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846"/>
        <w:gridCol w:w="1274"/>
        <w:gridCol w:w="1012"/>
        <w:gridCol w:w="1152"/>
        <w:gridCol w:w="1152"/>
        <w:gridCol w:w="824"/>
        <w:gridCol w:w="822"/>
      </w:tblGrid>
      <w:tr w:rsidR="00615A81" w:rsidRPr="00EC3060" w14:paraId="4A003DF1" w14:textId="77777777" w:rsidTr="001866A0">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0C35EF">
        <w:trPr>
          <w:trHeight w:val="600"/>
        </w:trPr>
        <w:tc>
          <w:tcPr>
            <w:tcW w:w="1097"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466"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Code</w:t>
            </w:r>
            <w:proofErr w:type="spellEnd"/>
          </w:p>
        </w:tc>
        <w:tc>
          <w:tcPr>
            <w:tcW w:w="702"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Semester</w:t>
            </w:r>
            <w:proofErr w:type="spellEnd"/>
          </w:p>
        </w:tc>
        <w:tc>
          <w:tcPr>
            <w:tcW w:w="558"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w:t>
            </w:r>
            <w:proofErr w:type="gramStart"/>
            <w:r w:rsidRPr="00EC3060">
              <w:rPr>
                <w:color w:val="000000"/>
                <w:sz w:val="18"/>
                <w:szCs w:val="18"/>
                <w:lang w:val="tr-TR"/>
              </w:rPr>
              <w:t>hafta)/</w:t>
            </w:r>
            <w:proofErr w:type="gramEnd"/>
          </w:p>
          <w:p w14:paraId="16DA9FC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w:t>
            </w:r>
            <w:proofErr w:type="gramStart"/>
            <w:r w:rsidRPr="00EC3060">
              <w:rPr>
                <w:color w:val="000000"/>
                <w:sz w:val="18"/>
                <w:szCs w:val="18"/>
                <w:lang w:val="tr-TR"/>
              </w:rPr>
              <w:t>hafta)</w:t>
            </w:r>
            <w:r>
              <w:rPr>
                <w:color w:val="000000"/>
                <w:sz w:val="18"/>
                <w:szCs w:val="18"/>
                <w:lang w:val="tr-TR"/>
              </w:rPr>
              <w:t>/</w:t>
            </w:r>
            <w:proofErr w:type="gramEnd"/>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w:t>
            </w:r>
            <w:proofErr w:type="gramStart"/>
            <w:r w:rsidRPr="00EC3060">
              <w:rPr>
                <w:color w:val="000000"/>
                <w:sz w:val="18"/>
                <w:szCs w:val="18"/>
                <w:lang w:val="tr-TR"/>
              </w:rPr>
              <w:t>hafta)</w:t>
            </w:r>
            <w:r>
              <w:rPr>
                <w:color w:val="000000"/>
                <w:sz w:val="18"/>
                <w:szCs w:val="18"/>
                <w:lang w:val="tr-TR"/>
              </w:rPr>
              <w:t>/</w:t>
            </w:r>
            <w:proofErr w:type="gramEnd"/>
          </w:p>
          <w:p w14:paraId="5030DA4D" w14:textId="77777777" w:rsidR="00615A81" w:rsidRPr="00EC3060" w:rsidRDefault="00615A81" w:rsidP="001866A0">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0C35EF">
        <w:trPr>
          <w:trHeight w:val="300"/>
        </w:trPr>
        <w:tc>
          <w:tcPr>
            <w:tcW w:w="1097" w:type="pct"/>
            <w:tcBorders>
              <w:top w:val="nil"/>
              <w:left w:val="single" w:sz="4" w:space="0" w:color="auto"/>
              <w:bottom w:val="single" w:sz="4" w:space="0" w:color="auto"/>
              <w:right w:val="single" w:sz="4" w:space="0" w:color="auto"/>
            </w:tcBorders>
            <w:vAlign w:val="bottom"/>
          </w:tcPr>
          <w:p w14:paraId="03202DA6" w14:textId="0556C31A" w:rsidR="00615A81" w:rsidRPr="00AB01B4" w:rsidRDefault="00B7748E" w:rsidP="001866A0">
            <w:pPr>
              <w:rPr>
                <w:color w:val="000000"/>
                <w:sz w:val="18"/>
                <w:szCs w:val="18"/>
                <w:lang w:val="tr-TR"/>
              </w:rPr>
            </w:pPr>
            <w:r w:rsidRPr="00AB01B4">
              <w:rPr>
                <w:sz w:val="18"/>
                <w:szCs w:val="18"/>
              </w:rPr>
              <w:t>Theories of State</w:t>
            </w:r>
          </w:p>
        </w:tc>
        <w:tc>
          <w:tcPr>
            <w:tcW w:w="466" w:type="pct"/>
            <w:tcBorders>
              <w:top w:val="nil"/>
              <w:left w:val="nil"/>
              <w:bottom w:val="single" w:sz="4" w:space="0" w:color="auto"/>
              <w:right w:val="single" w:sz="4" w:space="0" w:color="auto"/>
            </w:tcBorders>
            <w:vAlign w:val="bottom"/>
          </w:tcPr>
          <w:p w14:paraId="0483D841" w14:textId="60CE65E8" w:rsidR="00615A81" w:rsidRPr="00AB01B4" w:rsidRDefault="00B7748E" w:rsidP="001866A0">
            <w:pPr>
              <w:jc w:val="center"/>
              <w:rPr>
                <w:color w:val="000000"/>
                <w:sz w:val="18"/>
                <w:szCs w:val="18"/>
                <w:lang w:val="tr-TR"/>
              </w:rPr>
            </w:pPr>
            <w:r w:rsidRPr="00AB01B4">
              <w:rPr>
                <w:color w:val="000000"/>
                <w:sz w:val="18"/>
                <w:szCs w:val="18"/>
                <w:lang w:val="tr-TR"/>
              </w:rPr>
              <w:t>PPA 515</w:t>
            </w:r>
          </w:p>
        </w:tc>
        <w:tc>
          <w:tcPr>
            <w:tcW w:w="702" w:type="pct"/>
            <w:tcBorders>
              <w:top w:val="nil"/>
              <w:left w:val="nil"/>
              <w:bottom w:val="single" w:sz="4" w:space="0" w:color="auto"/>
              <w:right w:val="single" w:sz="4" w:space="0" w:color="auto"/>
            </w:tcBorders>
            <w:vAlign w:val="bottom"/>
          </w:tcPr>
          <w:p w14:paraId="510BE9C4" w14:textId="524A37A0" w:rsidR="00615A81" w:rsidRPr="00AB01B4" w:rsidRDefault="000C35EF" w:rsidP="001866A0">
            <w:pPr>
              <w:jc w:val="center"/>
              <w:rPr>
                <w:color w:val="000000"/>
                <w:sz w:val="18"/>
                <w:szCs w:val="18"/>
                <w:lang w:val="tr-TR"/>
              </w:rPr>
            </w:pPr>
            <w:r w:rsidRPr="00AB01B4">
              <w:rPr>
                <w:color w:val="000000"/>
                <w:sz w:val="18"/>
                <w:szCs w:val="18"/>
              </w:rPr>
              <w:t>Fall</w:t>
            </w:r>
          </w:p>
        </w:tc>
        <w:tc>
          <w:tcPr>
            <w:tcW w:w="558" w:type="pct"/>
            <w:tcBorders>
              <w:top w:val="nil"/>
              <w:left w:val="nil"/>
              <w:bottom w:val="single" w:sz="4" w:space="0" w:color="auto"/>
              <w:right w:val="single" w:sz="4" w:space="0" w:color="auto"/>
            </w:tcBorders>
            <w:vAlign w:val="bottom"/>
          </w:tcPr>
          <w:p w14:paraId="5113DEDB" w14:textId="62AE39B8" w:rsidR="00615A81" w:rsidRPr="00AB01B4" w:rsidRDefault="00D279A8" w:rsidP="001866A0">
            <w:pPr>
              <w:jc w:val="center"/>
              <w:rPr>
                <w:color w:val="000000"/>
                <w:sz w:val="18"/>
                <w:szCs w:val="18"/>
                <w:lang w:val="tr-TR"/>
              </w:rPr>
            </w:pPr>
            <w:r w:rsidRPr="00AB01B4">
              <w:rPr>
                <w:color w:val="000000"/>
                <w:sz w:val="18"/>
                <w:szCs w:val="18"/>
                <w:lang w:val="tr-TR"/>
              </w:rPr>
              <w:t>3</w:t>
            </w:r>
          </w:p>
        </w:tc>
        <w:tc>
          <w:tcPr>
            <w:tcW w:w="635" w:type="pct"/>
            <w:tcBorders>
              <w:top w:val="nil"/>
              <w:left w:val="nil"/>
              <w:bottom w:val="single" w:sz="4" w:space="0" w:color="auto"/>
              <w:right w:val="single" w:sz="4" w:space="0" w:color="auto"/>
            </w:tcBorders>
            <w:vAlign w:val="bottom"/>
          </w:tcPr>
          <w:p w14:paraId="0259603D" w14:textId="50E944E6" w:rsidR="00615A81" w:rsidRPr="00AB01B4" w:rsidRDefault="00D279A8" w:rsidP="001866A0">
            <w:pPr>
              <w:jc w:val="center"/>
              <w:rPr>
                <w:color w:val="000000"/>
                <w:sz w:val="18"/>
                <w:szCs w:val="18"/>
                <w:lang w:val="tr-TR"/>
              </w:rPr>
            </w:pPr>
            <w:r w:rsidRPr="00AB01B4">
              <w:rPr>
                <w:color w:val="000000"/>
                <w:sz w:val="18"/>
                <w:szCs w:val="18"/>
                <w:lang w:val="tr-TR"/>
              </w:rPr>
              <w:t>-</w:t>
            </w:r>
          </w:p>
        </w:tc>
        <w:tc>
          <w:tcPr>
            <w:tcW w:w="635" w:type="pct"/>
            <w:tcBorders>
              <w:top w:val="nil"/>
              <w:left w:val="nil"/>
              <w:bottom w:val="single" w:sz="4" w:space="0" w:color="auto"/>
              <w:right w:val="single" w:sz="4" w:space="0" w:color="auto"/>
            </w:tcBorders>
            <w:vAlign w:val="bottom"/>
          </w:tcPr>
          <w:p w14:paraId="39CDAE1F" w14:textId="20050B77" w:rsidR="00615A81" w:rsidRPr="00AB01B4" w:rsidRDefault="00D279A8" w:rsidP="001866A0">
            <w:pPr>
              <w:jc w:val="center"/>
              <w:rPr>
                <w:color w:val="000000"/>
                <w:sz w:val="18"/>
                <w:szCs w:val="18"/>
                <w:lang w:val="tr-TR"/>
              </w:rPr>
            </w:pPr>
            <w:r w:rsidRPr="00AB01B4">
              <w:rPr>
                <w:color w:val="000000"/>
                <w:sz w:val="18"/>
                <w:szCs w:val="18"/>
                <w:lang w:val="tr-TR"/>
              </w:rPr>
              <w:t>-</w:t>
            </w:r>
          </w:p>
        </w:tc>
        <w:tc>
          <w:tcPr>
            <w:tcW w:w="454" w:type="pct"/>
            <w:tcBorders>
              <w:top w:val="nil"/>
              <w:left w:val="nil"/>
              <w:bottom w:val="single" w:sz="4" w:space="0" w:color="auto"/>
              <w:right w:val="single" w:sz="4" w:space="0" w:color="auto"/>
            </w:tcBorders>
            <w:vAlign w:val="bottom"/>
          </w:tcPr>
          <w:p w14:paraId="229DAA51" w14:textId="7C959AE2" w:rsidR="00615A81" w:rsidRPr="00AB01B4" w:rsidRDefault="00D279A8" w:rsidP="001866A0">
            <w:pPr>
              <w:jc w:val="center"/>
              <w:rPr>
                <w:color w:val="000000"/>
                <w:sz w:val="18"/>
                <w:szCs w:val="18"/>
                <w:lang w:val="tr-TR"/>
              </w:rPr>
            </w:pPr>
            <w:r w:rsidRPr="00AB01B4">
              <w:rPr>
                <w:color w:val="000000"/>
                <w:sz w:val="18"/>
                <w:szCs w:val="18"/>
                <w:lang w:val="tr-TR"/>
              </w:rPr>
              <w:t>3</w:t>
            </w:r>
          </w:p>
        </w:tc>
        <w:tc>
          <w:tcPr>
            <w:tcW w:w="454" w:type="pct"/>
            <w:tcBorders>
              <w:top w:val="nil"/>
              <w:left w:val="nil"/>
              <w:bottom w:val="single" w:sz="4" w:space="0" w:color="auto"/>
              <w:right w:val="single" w:sz="4" w:space="0" w:color="auto"/>
            </w:tcBorders>
            <w:vAlign w:val="bottom"/>
          </w:tcPr>
          <w:p w14:paraId="159BA1BF" w14:textId="22550C07" w:rsidR="00615A81" w:rsidRPr="00AB01B4" w:rsidRDefault="00D279A8" w:rsidP="001866A0">
            <w:pPr>
              <w:jc w:val="center"/>
              <w:rPr>
                <w:color w:val="000000"/>
                <w:sz w:val="18"/>
                <w:szCs w:val="18"/>
                <w:lang w:val="tr-TR"/>
              </w:rPr>
            </w:pPr>
            <w:r w:rsidRPr="00AB01B4">
              <w:rPr>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vAlign w:val="center"/>
          </w:tcPr>
          <w:p w14:paraId="256459D5" w14:textId="5E9221CF" w:rsidR="00615A81" w:rsidRPr="00EC3060" w:rsidRDefault="00D279A8" w:rsidP="001866A0">
            <w:pPr>
              <w:rPr>
                <w:color w:val="000000"/>
                <w:sz w:val="18"/>
                <w:szCs w:val="18"/>
                <w:lang w:val="tr-TR"/>
              </w:rPr>
            </w:pPr>
            <w:r w:rsidRPr="00E85D9C">
              <w:rPr>
                <w:sz w:val="18"/>
                <w:szCs w:val="18"/>
              </w:rPr>
              <w:t>English</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vAlign w:val="center"/>
          </w:tcPr>
          <w:p w14:paraId="2A09C1FF" w14:textId="47B162CF" w:rsidR="00615A81" w:rsidRPr="00EC3060" w:rsidRDefault="00173D45" w:rsidP="001866A0">
            <w:pPr>
              <w:rPr>
                <w:color w:val="000000"/>
                <w:sz w:val="18"/>
                <w:szCs w:val="18"/>
                <w:lang w:val="tr-TR"/>
              </w:rPr>
            </w:pPr>
            <w:r>
              <w:rPr>
                <w:color w:val="000000"/>
                <w:sz w:val="18"/>
                <w:szCs w:val="18"/>
              </w:rPr>
              <w:t xml:space="preserve">Master of </w:t>
            </w:r>
            <w:r w:rsidR="009F13F5">
              <w:rPr>
                <w:color w:val="000000"/>
                <w:sz w:val="18"/>
                <w:szCs w:val="18"/>
              </w:rPr>
              <w:t>Science</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6B948E3" w14:textId="3215371F" w:rsidR="00615A81" w:rsidRPr="00EC3060" w:rsidRDefault="00D279A8" w:rsidP="001866A0">
            <w:pPr>
              <w:rPr>
                <w:color w:val="000000"/>
                <w:sz w:val="18"/>
                <w:szCs w:val="18"/>
                <w:lang w:val="tr-TR"/>
              </w:rPr>
            </w:pPr>
            <w:r w:rsidRPr="00E85D9C">
              <w:rPr>
                <w:sz w:val="18"/>
                <w:szCs w:val="18"/>
              </w:rPr>
              <w:t>Political Science</w:t>
            </w:r>
            <w:r>
              <w:rPr>
                <w:sz w:val="18"/>
                <w:szCs w:val="18"/>
              </w:rPr>
              <w:t xml:space="preserve"> an</w:t>
            </w:r>
            <w:r w:rsidR="00042E3A">
              <w:rPr>
                <w:sz w:val="18"/>
                <w:szCs w:val="18"/>
              </w:rPr>
              <w:t>d</w:t>
            </w:r>
            <w:r>
              <w:rPr>
                <w:sz w:val="18"/>
                <w:szCs w:val="18"/>
              </w:rPr>
              <w:t xml:space="preserve"> Public Administration</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sz="4" w:space="0" w:color="auto"/>
              <w:left w:val="nil"/>
              <w:bottom w:val="single" w:sz="4" w:space="0" w:color="auto"/>
              <w:right w:val="single" w:sz="4" w:space="0" w:color="auto"/>
            </w:tcBorders>
            <w:vAlign w:val="center"/>
          </w:tcPr>
          <w:p w14:paraId="6C83EDCB" w14:textId="310E8F7E" w:rsidR="00615A81" w:rsidRPr="00EC3060" w:rsidRDefault="00D279A8" w:rsidP="001866A0">
            <w:pPr>
              <w:rPr>
                <w:color w:val="000000"/>
                <w:sz w:val="18"/>
                <w:szCs w:val="18"/>
                <w:lang w:val="tr-TR"/>
              </w:rPr>
            </w:pPr>
            <w:r w:rsidRPr="00E85D9C">
              <w:rPr>
                <w:sz w:val="18"/>
                <w:szCs w:val="18"/>
              </w:rPr>
              <w:t>Face to Face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4687C82F" w14:textId="294854F0" w:rsidR="00615A81" w:rsidRPr="00EC3060" w:rsidRDefault="00D279A8" w:rsidP="001866A0">
            <w:pPr>
              <w:rPr>
                <w:color w:val="000000"/>
                <w:sz w:val="18"/>
                <w:szCs w:val="18"/>
                <w:lang w:val="tr-TR"/>
              </w:rPr>
            </w:pPr>
            <w:r w:rsidRPr="00E85D9C">
              <w:rPr>
                <w:sz w:val="18"/>
                <w:szCs w:val="18"/>
              </w:rPr>
              <w:t>Elective</w:t>
            </w:r>
          </w:p>
        </w:tc>
      </w:tr>
      <w:tr w:rsidR="00615A81"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65980CD" w14:textId="61B95A14" w:rsidR="00615A81" w:rsidRPr="00EC3060" w:rsidRDefault="00D279A8" w:rsidP="00D279A8">
            <w:pPr>
              <w:rPr>
                <w:color w:val="000000"/>
                <w:sz w:val="18"/>
                <w:szCs w:val="18"/>
                <w:lang w:val="tr-TR"/>
              </w:rPr>
            </w:pPr>
            <w:r w:rsidRPr="00E85D9C">
              <w:rPr>
                <w:sz w:val="18"/>
                <w:szCs w:val="18"/>
              </w:rPr>
              <w:t xml:space="preserve">This course aims to provide an in-depth examination of the concept of the state through historical, philosophical, sociological, and political theories. By engaging with both classical and contemporary approaches, the course seeks to equip </w:t>
            </w:r>
            <w:r w:rsidR="00E1703B">
              <w:rPr>
                <w:sz w:val="18"/>
                <w:szCs w:val="18"/>
              </w:rPr>
              <w:t>master’s</w:t>
            </w:r>
            <w:r w:rsidRPr="00E85D9C">
              <w:rPr>
                <w:sz w:val="18"/>
                <w:szCs w:val="18"/>
              </w:rPr>
              <w:t xml:space="preserve"> students with a critical perspective on the nature, functions, and transformations of the state.</w:t>
            </w:r>
          </w:p>
        </w:tc>
      </w:tr>
      <w:tr w:rsidR="00615A81"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vAlign w:val="center"/>
          </w:tcPr>
          <w:p w14:paraId="0416C223" w14:textId="55551121" w:rsidR="00615A81" w:rsidRPr="00EC3060" w:rsidRDefault="00D279A8" w:rsidP="00D279A8">
            <w:pPr>
              <w:rPr>
                <w:color w:val="000000"/>
                <w:sz w:val="18"/>
                <w:szCs w:val="18"/>
                <w:lang w:val="tr-TR"/>
              </w:rPr>
            </w:pPr>
            <w:r w:rsidRPr="00E85D9C">
              <w:rPr>
                <w:sz w:val="18"/>
                <w:szCs w:val="18"/>
              </w:rPr>
              <w:t>Definition of the state and key concepts; the state in ancient and medieval political thought; social contract theories (Hobbes, Locke, Rousseau); Hegel’s philosophy of the state; Marxist and Neo-Marxist theories; Weber’s legitimacy and bureaucracy; liberal, pluralist and elitist approaches; Foucault and power; post-structuralist and post-colonial critiques; globalization and the crisis of the state; the state in the digital era (surveillance, security, and data politics).</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 xml:space="preserve">Ön Koşulları (var </w:t>
            </w:r>
            <w:proofErr w:type="gramStart"/>
            <w:r w:rsidRPr="00EC3060">
              <w:rPr>
                <w:color w:val="000000"/>
                <w:sz w:val="18"/>
                <w:szCs w:val="18"/>
                <w:lang w:val="tr-TR"/>
              </w:rPr>
              <w:t>ise)</w:t>
            </w:r>
            <w:r>
              <w:rPr>
                <w:color w:val="000000"/>
                <w:sz w:val="18"/>
                <w:szCs w:val="18"/>
                <w:lang w:val="tr-TR"/>
              </w:rPr>
              <w:t>/</w:t>
            </w:r>
            <w:proofErr w:type="gramEnd"/>
          </w:p>
          <w:p w14:paraId="3E82E577" w14:textId="0E4CABD6" w:rsidR="00615A81" w:rsidRPr="00EC3060" w:rsidRDefault="00615A81" w:rsidP="001866A0">
            <w:pPr>
              <w:rPr>
                <w:color w:val="000000"/>
                <w:sz w:val="18"/>
                <w:szCs w:val="18"/>
                <w:lang w:val="tr-TR"/>
              </w:rPr>
            </w:pPr>
            <w:proofErr w:type="spellStart"/>
            <w:r>
              <w:rPr>
                <w:color w:val="000000"/>
                <w:sz w:val="18"/>
                <w:szCs w:val="18"/>
                <w:lang w:val="tr-TR"/>
              </w:rPr>
              <w:t>Pre</w:t>
            </w:r>
            <w:r w:rsidR="00042E3A">
              <w:rPr>
                <w:color w:val="000000"/>
                <w:sz w:val="18"/>
                <w:szCs w:val="18"/>
                <w:lang w:val="tr-TR"/>
              </w:rPr>
              <w:t>re</w:t>
            </w:r>
            <w:r>
              <w:rPr>
                <w:color w:val="000000"/>
                <w:sz w:val="18"/>
                <w:szCs w:val="18"/>
                <w:lang w:val="tr-TR"/>
              </w:rPr>
              <w:t>quisites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12D75AC6" w14:textId="03137033" w:rsidR="00D279A8" w:rsidRPr="00E85D9C" w:rsidRDefault="00E1703B" w:rsidP="00D279A8">
            <w:pPr>
              <w:rPr>
                <w:sz w:val="18"/>
                <w:szCs w:val="18"/>
              </w:rPr>
            </w:pPr>
            <w:r>
              <w:rPr>
                <w:sz w:val="18"/>
                <w:szCs w:val="18"/>
              </w:rPr>
              <w:t>-</w:t>
            </w:r>
          </w:p>
          <w:p w14:paraId="3EA9DBF3" w14:textId="77777777" w:rsidR="00615A81" w:rsidRPr="00EC3060" w:rsidRDefault="00615A81" w:rsidP="001866A0">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615A81" w:rsidRPr="00EC3060" w14:paraId="71713DD0" w14:textId="77777777" w:rsidTr="00084B79">
        <w:trPr>
          <w:trHeight w:val="885"/>
        </w:trPr>
        <w:tc>
          <w:tcPr>
            <w:tcW w:w="1097" w:type="pct"/>
            <w:tcBorders>
              <w:top w:val="nil"/>
              <w:left w:val="single" w:sz="4" w:space="0" w:color="auto"/>
              <w:bottom w:val="single" w:sz="4" w:space="0" w:color="auto"/>
              <w:right w:val="single" w:sz="4" w:space="0" w:color="auto"/>
            </w:tcBorders>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54338EE8" w14:textId="760D0213" w:rsidR="00AB01B4" w:rsidRPr="00AB01B4" w:rsidRDefault="00AB01B4" w:rsidP="00AB01B4">
            <w:pPr>
              <w:rPr>
                <w:sz w:val="18"/>
                <w:szCs w:val="18"/>
              </w:rPr>
            </w:pPr>
            <w:r w:rsidRPr="00AB01B4">
              <w:rPr>
                <w:sz w:val="18"/>
                <w:szCs w:val="18"/>
              </w:rPr>
              <w:t>1</w:t>
            </w:r>
            <w:r w:rsidR="00EB3BD8">
              <w:rPr>
                <w:sz w:val="18"/>
                <w:szCs w:val="18"/>
              </w:rPr>
              <w:t>.</w:t>
            </w:r>
            <w:r w:rsidRPr="00AB01B4">
              <w:rPr>
                <w:sz w:val="18"/>
                <w:szCs w:val="18"/>
              </w:rPr>
              <w:t xml:space="preserve"> Explain and critically evaluate classical and modern theories of the state (Hobbes, Locke, Rousseau, Hegel, Marx, Weber) and their key concepts such as sovereignty, legitimacy, and authority.</w:t>
            </w:r>
          </w:p>
          <w:p w14:paraId="58FE3A30" w14:textId="2F9EE919" w:rsidR="00AB01B4" w:rsidRPr="00AB01B4" w:rsidRDefault="00AB01B4" w:rsidP="00AB01B4">
            <w:pPr>
              <w:rPr>
                <w:sz w:val="18"/>
                <w:szCs w:val="18"/>
              </w:rPr>
            </w:pPr>
            <w:r w:rsidRPr="00AB01B4">
              <w:rPr>
                <w:sz w:val="18"/>
                <w:szCs w:val="18"/>
              </w:rPr>
              <w:t>2</w:t>
            </w:r>
            <w:r w:rsidR="00EB3BD8">
              <w:rPr>
                <w:sz w:val="18"/>
                <w:szCs w:val="18"/>
              </w:rPr>
              <w:t>.</w:t>
            </w:r>
            <w:r w:rsidRPr="00AB01B4">
              <w:rPr>
                <w:sz w:val="18"/>
                <w:szCs w:val="18"/>
              </w:rPr>
              <w:t xml:space="preserve"> Analyze critical perspectives on the state</w:t>
            </w:r>
            <w:r w:rsidR="00966EBA">
              <w:rPr>
                <w:sz w:val="18"/>
                <w:szCs w:val="18"/>
              </w:rPr>
              <w:t>,</w:t>
            </w:r>
            <w:r w:rsidRPr="00AB01B4">
              <w:rPr>
                <w:sz w:val="18"/>
                <w:szCs w:val="18"/>
              </w:rPr>
              <w:t xml:space="preserve"> including liberal, pluralist, elitist, neo-Marxist, Foucauldian, post-structuralist, and post-colonial approaches.</w:t>
            </w:r>
          </w:p>
          <w:p w14:paraId="2C0B3076" w14:textId="12201F26" w:rsidR="00AB01B4" w:rsidRPr="00AB01B4" w:rsidRDefault="00AB01B4" w:rsidP="00AB01B4">
            <w:pPr>
              <w:rPr>
                <w:sz w:val="18"/>
                <w:szCs w:val="18"/>
              </w:rPr>
            </w:pPr>
            <w:r w:rsidRPr="00AB01B4">
              <w:rPr>
                <w:sz w:val="18"/>
                <w:szCs w:val="18"/>
              </w:rPr>
              <w:t>3</w:t>
            </w:r>
            <w:r w:rsidR="00EB3BD8">
              <w:rPr>
                <w:sz w:val="18"/>
                <w:szCs w:val="18"/>
              </w:rPr>
              <w:t>.</w:t>
            </w:r>
            <w:r w:rsidRPr="00AB01B4">
              <w:rPr>
                <w:sz w:val="18"/>
                <w:szCs w:val="18"/>
              </w:rPr>
              <w:t xml:space="preserve"> Assess the transformation of the state under globalization and technological change, with particular reference to surveillance, big data, and artificial intelligence.</w:t>
            </w:r>
          </w:p>
          <w:p w14:paraId="70DD3619" w14:textId="406C51FB" w:rsidR="00615A81" w:rsidRPr="00AB01B4" w:rsidRDefault="00AB01B4" w:rsidP="00AB01B4">
            <w:pPr>
              <w:rPr>
                <w:color w:val="000000"/>
                <w:sz w:val="18"/>
                <w:szCs w:val="18"/>
                <w:lang w:val="tr-TR"/>
              </w:rPr>
            </w:pPr>
            <w:r w:rsidRPr="00AB01B4">
              <w:rPr>
                <w:sz w:val="18"/>
                <w:szCs w:val="18"/>
              </w:rPr>
              <w:t>4</w:t>
            </w:r>
            <w:r w:rsidR="00EB3BD8">
              <w:rPr>
                <w:sz w:val="18"/>
                <w:szCs w:val="18"/>
              </w:rPr>
              <w:t>.</w:t>
            </w:r>
            <w:r w:rsidRPr="00AB01B4">
              <w:rPr>
                <w:sz w:val="18"/>
                <w:szCs w:val="18"/>
              </w:rPr>
              <w:t xml:space="preserve"> Conduct independent academic research on theoretical debates about the state and present findings supported by both classical texts and contemporary scholarship.</w:t>
            </w:r>
          </w:p>
        </w:tc>
      </w:tr>
      <w:tr w:rsidR="00615A81" w:rsidRPr="00EC3060" w14:paraId="11BB396A" w14:textId="77777777" w:rsidTr="00084B79">
        <w:trPr>
          <w:trHeight w:val="885"/>
        </w:trPr>
        <w:tc>
          <w:tcPr>
            <w:tcW w:w="1097" w:type="pct"/>
            <w:tcBorders>
              <w:top w:val="single" w:sz="4" w:space="0" w:color="auto"/>
              <w:left w:val="single" w:sz="4" w:space="0" w:color="auto"/>
              <w:bottom w:val="single" w:sz="4" w:space="0" w:color="auto"/>
              <w:right w:val="single" w:sz="4" w:space="0" w:color="auto"/>
            </w:tcBorders>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sz="4" w:space="0" w:color="auto"/>
              <w:left w:val="single" w:sz="4" w:space="0" w:color="auto"/>
              <w:bottom w:val="single" w:sz="4" w:space="0" w:color="auto"/>
              <w:right w:val="single" w:sz="4" w:space="0" w:color="auto"/>
            </w:tcBorders>
            <w:vAlign w:val="center"/>
          </w:tcPr>
          <w:p w14:paraId="6C378906" w14:textId="77777777" w:rsidR="00D279A8" w:rsidRPr="00E85D9C" w:rsidRDefault="00D279A8" w:rsidP="00D279A8">
            <w:pPr>
              <w:rPr>
                <w:sz w:val="18"/>
                <w:szCs w:val="18"/>
              </w:rPr>
            </w:pPr>
            <w:r w:rsidRPr="00E85D9C">
              <w:rPr>
                <w:sz w:val="18"/>
                <w:szCs w:val="18"/>
              </w:rPr>
              <w:t>- Lecture</w:t>
            </w:r>
          </w:p>
          <w:p w14:paraId="2990AA56" w14:textId="52C70F25" w:rsidR="00D279A8" w:rsidRPr="00E85D9C" w:rsidRDefault="00D279A8" w:rsidP="00D279A8">
            <w:pPr>
              <w:rPr>
                <w:sz w:val="18"/>
                <w:szCs w:val="18"/>
              </w:rPr>
            </w:pPr>
            <w:r w:rsidRPr="00E85D9C">
              <w:rPr>
                <w:sz w:val="18"/>
                <w:szCs w:val="18"/>
              </w:rPr>
              <w:t>- Discussion</w:t>
            </w:r>
          </w:p>
          <w:p w14:paraId="7285CA9F" w14:textId="350C26F6" w:rsidR="00615A81" w:rsidRPr="00EC3060" w:rsidRDefault="00D279A8" w:rsidP="00AB01B4">
            <w:pPr>
              <w:rPr>
                <w:color w:val="000000"/>
                <w:sz w:val="18"/>
                <w:szCs w:val="18"/>
                <w:lang w:val="tr-TR"/>
              </w:rPr>
            </w:pPr>
            <w:r w:rsidRPr="00E85D9C">
              <w:rPr>
                <w:sz w:val="18"/>
                <w:szCs w:val="18"/>
              </w:rPr>
              <w:t>- Student Presentations</w:t>
            </w:r>
          </w:p>
        </w:tc>
      </w:tr>
      <w:tr w:rsidR="00615A81" w:rsidRPr="00EC3060" w14:paraId="0374C188" w14:textId="77777777" w:rsidTr="00084B79">
        <w:trPr>
          <w:trHeight w:val="780"/>
        </w:trPr>
        <w:tc>
          <w:tcPr>
            <w:tcW w:w="1097" w:type="pct"/>
            <w:tcBorders>
              <w:top w:val="single" w:sz="4" w:space="0" w:color="auto"/>
              <w:left w:val="single" w:sz="4" w:space="0" w:color="auto"/>
              <w:bottom w:val="single" w:sz="4" w:space="0" w:color="auto"/>
              <w:right w:val="single" w:sz="4" w:space="0" w:color="auto"/>
            </w:tcBorders>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lastRenderedPageBreak/>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sz="4" w:space="0" w:color="auto"/>
              <w:left w:val="single" w:sz="4" w:space="0" w:color="auto"/>
              <w:bottom w:val="single" w:sz="4" w:space="0" w:color="auto"/>
              <w:right w:val="single" w:sz="4" w:space="0" w:color="auto"/>
            </w:tcBorders>
            <w:vAlign w:val="center"/>
          </w:tcPr>
          <w:p w14:paraId="059014A5" w14:textId="3CA50899" w:rsidR="00615A81" w:rsidRPr="00EC3060" w:rsidRDefault="00290F75" w:rsidP="001866A0">
            <w:pPr>
              <w:rPr>
                <w:color w:val="000000"/>
                <w:sz w:val="18"/>
                <w:szCs w:val="18"/>
                <w:lang w:val="tr-TR"/>
              </w:rPr>
            </w:pPr>
            <w:r>
              <w:rPr>
                <w:color w:val="000000"/>
                <w:sz w:val="18"/>
                <w:szCs w:val="18"/>
                <w:lang w:val="tr-TR"/>
              </w:rPr>
              <w:t>-</w:t>
            </w:r>
          </w:p>
        </w:tc>
      </w:tr>
      <w:tr w:rsidR="00615A81" w:rsidRPr="00EC3060" w14:paraId="61F01463" w14:textId="77777777" w:rsidTr="00084B79">
        <w:trPr>
          <w:trHeight w:val="780"/>
        </w:trPr>
        <w:tc>
          <w:tcPr>
            <w:tcW w:w="1097" w:type="pct"/>
            <w:tcBorders>
              <w:top w:val="single" w:sz="4" w:space="0" w:color="auto"/>
              <w:left w:val="single" w:sz="4" w:space="0" w:color="auto"/>
              <w:bottom w:val="single" w:sz="4" w:space="0" w:color="auto"/>
              <w:right w:val="single" w:sz="4" w:space="0" w:color="auto"/>
            </w:tcBorders>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t>Dersin Yardımcıları</w:t>
            </w:r>
          </w:p>
          <w:p w14:paraId="4667C761" w14:textId="77777777" w:rsidR="00615A81" w:rsidRPr="00EC3060" w:rsidRDefault="00615A81" w:rsidP="001866A0">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1658A64A" w14:textId="22479FEA" w:rsidR="00615A81" w:rsidRPr="00EC3060" w:rsidRDefault="00290F75" w:rsidP="001866A0">
            <w:pPr>
              <w:rPr>
                <w:color w:val="000000"/>
                <w:sz w:val="18"/>
                <w:szCs w:val="18"/>
                <w:lang w:val="tr-TR"/>
              </w:rPr>
            </w:pPr>
            <w:r>
              <w:rPr>
                <w:color w:val="000000"/>
                <w:sz w:val="18"/>
                <w:szCs w:val="18"/>
                <w:lang w:val="tr-TR"/>
              </w:rPr>
              <w:t>-</w:t>
            </w:r>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3A94CA8A" w14:textId="1D3C8777" w:rsidR="00D279A8" w:rsidRPr="00E85D9C" w:rsidRDefault="00AB01B4" w:rsidP="00D279A8">
            <w:pPr>
              <w:rPr>
                <w:sz w:val="18"/>
                <w:szCs w:val="18"/>
              </w:rPr>
            </w:pPr>
            <w:r>
              <w:rPr>
                <w:sz w:val="18"/>
                <w:szCs w:val="18"/>
              </w:rPr>
              <w:t>-</w:t>
            </w:r>
          </w:p>
          <w:p w14:paraId="07ECFAA7" w14:textId="77777777" w:rsidR="00615A81" w:rsidRPr="00EC3060" w:rsidRDefault="00615A81" w:rsidP="001866A0">
            <w:pPr>
              <w:rPr>
                <w:color w:val="000000"/>
                <w:sz w:val="18"/>
                <w:szCs w:val="18"/>
                <w:lang w:val="tr-TR"/>
              </w:rPr>
            </w:pP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proofErr w:type="spellStart"/>
      <w:proofErr w:type="gramStart"/>
      <w:r w:rsidRPr="00B5495D">
        <w:rPr>
          <w:i/>
          <w:sz w:val="20"/>
          <w:szCs w:val="20"/>
          <w:vertAlign w:val="superscript"/>
          <w:lang w:val="tr-TR"/>
        </w:rPr>
        <w:t>a</w:t>
      </w:r>
      <w:r w:rsidRPr="00B5495D">
        <w:rPr>
          <w:i/>
          <w:sz w:val="20"/>
          <w:szCs w:val="20"/>
          <w:lang w:val="tr-TR"/>
        </w:rPr>
        <w:t>Dersin</w:t>
      </w:r>
      <w:proofErr w:type="spellEnd"/>
      <w:proofErr w:type="gram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w14:paraId="59E7C407" w14:textId="77777777" w:rsidR="00615A81" w:rsidRPr="00B5495D" w:rsidRDefault="00615A81" w:rsidP="00615A81">
      <w:pPr>
        <w:rPr>
          <w:sz w:val="20"/>
          <w:szCs w:val="20"/>
          <w:lang w:val="tr-TR"/>
        </w:rPr>
      </w:pPr>
      <w:proofErr w:type="spellStart"/>
      <w:proofErr w:type="gramStart"/>
      <w:r w:rsidRPr="00482282">
        <w:rPr>
          <w:i/>
          <w:sz w:val="20"/>
          <w:szCs w:val="20"/>
          <w:vertAlign w:val="superscript"/>
          <w:lang w:val="tr-TR"/>
        </w:rPr>
        <w:t>b</w:t>
      </w:r>
      <w:r w:rsidRPr="00482282">
        <w:rPr>
          <w:i/>
          <w:sz w:val="20"/>
          <w:szCs w:val="20"/>
          <w:lang w:val="tr-TR"/>
        </w:rPr>
        <w:t>Dersin</w:t>
      </w:r>
      <w:proofErr w:type="spellEnd"/>
      <w:proofErr w:type="gramEnd"/>
      <w:r w:rsidRPr="00482282">
        <w:rPr>
          <w:i/>
          <w:sz w:val="20"/>
          <w:szCs w:val="20"/>
          <w:lang w:val="tr-TR"/>
        </w:rPr>
        <w:t xml:space="preserve">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proofErr w:type="spellStart"/>
      <w:proofErr w:type="gramStart"/>
      <w:r>
        <w:rPr>
          <w:i/>
          <w:sz w:val="20"/>
          <w:szCs w:val="20"/>
          <w:vertAlign w:val="superscript"/>
          <w:lang w:val="tr-TR"/>
        </w:rPr>
        <w:t>c</w:t>
      </w:r>
      <w:r w:rsidRPr="00B5495D">
        <w:rPr>
          <w:i/>
          <w:sz w:val="20"/>
          <w:szCs w:val="20"/>
          <w:lang w:val="tr-TR"/>
        </w:rPr>
        <w:t>Dersin</w:t>
      </w:r>
      <w:proofErr w:type="spellEnd"/>
      <w:proofErr w:type="gramEnd"/>
      <w:r w:rsidRPr="00B5495D">
        <w:rPr>
          <w:i/>
          <w:sz w:val="20"/>
          <w:szCs w:val="20"/>
          <w:lang w:val="tr-TR"/>
        </w:rPr>
        <w:t xml:space="preserve">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proofErr w:type="spellStart"/>
      <w:proofErr w:type="gramStart"/>
      <w:r>
        <w:rPr>
          <w:i/>
          <w:sz w:val="20"/>
          <w:szCs w:val="20"/>
          <w:vertAlign w:val="superscript"/>
          <w:lang w:val="tr-TR"/>
        </w:rPr>
        <w:t>d</w:t>
      </w:r>
      <w:r w:rsidRPr="00B5495D">
        <w:rPr>
          <w:i/>
          <w:sz w:val="20"/>
          <w:szCs w:val="20"/>
          <w:lang w:val="tr-TR"/>
        </w:rPr>
        <w:t>Dersin</w:t>
      </w:r>
      <w:proofErr w:type="spellEnd"/>
      <w:proofErr w:type="gram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içeriği:</w:t>
      </w:r>
      <w:r w:rsidRPr="00B5495D">
        <w:rPr>
          <w:sz w:val="20"/>
          <w:szCs w:val="20"/>
          <w:lang w:val="tr-TR"/>
        </w:rPr>
        <w:t>Dersin</w:t>
      </w:r>
      <w:proofErr w:type="spellEnd"/>
      <w:proofErr w:type="gramEnd"/>
      <w:r w:rsidRPr="00B5495D">
        <w:rPr>
          <w:sz w:val="20"/>
          <w:szCs w:val="20"/>
          <w:lang w:val="tr-TR"/>
        </w:rPr>
        <w:t xml:space="preserve"> amacı ve derste işlenecek konulardan yola çıkarak birkaç cümlelik kısa bir tanım yazınız.</w:t>
      </w:r>
    </w:p>
    <w:p w14:paraId="559056D5" w14:textId="77777777" w:rsidR="00615A81" w:rsidRPr="00B5495D" w:rsidRDefault="00615A81" w:rsidP="00615A81">
      <w:pPr>
        <w:rPr>
          <w:sz w:val="20"/>
          <w:szCs w:val="20"/>
          <w:lang w:val="tr-TR"/>
        </w:rPr>
      </w:pPr>
      <w:proofErr w:type="spellStart"/>
      <w:proofErr w:type="gramStart"/>
      <w:r>
        <w:rPr>
          <w:i/>
          <w:sz w:val="20"/>
          <w:szCs w:val="20"/>
          <w:vertAlign w:val="superscript"/>
          <w:lang w:val="tr-TR"/>
        </w:rPr>
        <w:t>f</w:t>
      </w:r>
      <w:r w:rsidRPr="00B5495D">
        <w:rPr>
          <w:i/>
          <w:sz w:val="20"/>
          <w:szCs w:val="20"/>
          <w:lang w:val="tr-TR"/>
        </w:rPr>
        <w:t>Dersin</w:t>
      </w:r>
      <w:proofErr w:type="spellEnd"/>
      <w:proofErr w:type="gram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proofErr w:type="spellStart"/>
      <w:proofErr w:type="gramStart"/>
      <w:r>
        <w:rPr>
          <w:i/>
          <w:sz w:val="20"/>
          <w:szCs w:val="20"/>
          <w:vertAlign w:val="superscript"/>
          <w:lang w:val="tr-TR"/>
        </w:rPr>
        <w:t>g</w:t>
      </w:r>
      <w:r>
        <w:rPr>
          <w:i/>
          <w:sz w:val="20"/>
          <w:szCs w:val="20"/>
          <w:lang w:val="tr-TR"/>
        </w:rPr>
        <w:t>Öğretim</w:t>
      </w:r>
      <w:proofErr w:type="spellEnd"/>
      <w:proofErr w:type="gram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tcMar>
              <w:top w:w="80" w:type="dxa"/>
              <w:left w:w="187" w:type="dxa"/>
              <w:bottom w:w="80" w:type="dxa"/>
              <w:right w:w="80" w:type="dxa"/>
            </w:tcMar>
          </w:tcPr>
          <w:p w14:paraId="01404134" w14:textId="117BF0B7" w:rsidR="00615A81" w:rsidRPr="0023660D" w:rsidRDefault="00615A81" w:rsidP="001866A0">
            <w:pPr>
              <w:rPr>
                <w:sz w:val="18"/>
                <w:szCs w:val="22"/>
                <w:lang w:val="tr-TR" w:eastAsia="tr-TR"/>
              </w:rPr>
            </w:pPr>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tcMar>
              <w:top w:w="80" w:type="dxa"/>
              <w:left w:w="187" w:type="dxa"/>
              <w:bottom w:w="80" w:type="dxa"/>
              <w:right w:w="80" w:type="dxa"/>
            </w:tcMar>
          </w:tcPr>
          <w:p w14:paraId="0A354B92" w14:textId="5ACE51D4" w:rsidR="00615A81" w:rsidRPr="0023660D" w:rsidRDefault="00615A81" w:rsidP="001866A0">
            <w:pPr>
              <w:rPr>
                <w:sz w:val="18"/>
                <w:szCs w:val="22"/>
                <w:lang w:val="tr-TR" w:eastAsia="tr-TR"/>
              </w:rPr>
            </w:pP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tcMar>
              <w:top w:w="80" w:type="dxa"/>
              <w:left w:w="187" w:type="dxa"/>
              <w:bottom w:w="80" w:type="dxa"/>
              <w:right w:w="80" w:type="dxa"/>
            </w:tcMar>
          </w:tcPr>
          <w:p w14:paraId="1D129701" w14:textId="38261872" w:rsidR="00615A81" w:rsidRPr="0023660D" w:rsidRDefault="00615A81" w:rsidP="001866A0">
            <w:pPr>
              <w:rPr>
                <w:sz w:val="18"/>
                <w:szCs w:val="22"/>
                <w:lang w:val="tr-TR" w:eastAsia="tr-TR"/>
              </w:rPr>
            </w:pP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0E028383" w:rsidR="00615A81" w:rsidRPr="0023660D" w:rsidRDefault="00615A81" w:rsidP="001866A0">
            <w:pPr>
              <w:rPr>
                <w:sz w:val="18"/>
                <w:szCs w:val="22"/>
                <w:lang w:val="tr-TR" w:eastAsia="tr-TR"/>
              </w:rPr>
            </w:pP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96" w:type="dxa"/>
          </w:tcPr>
          <w:p w14:paraId="71442C4A"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58C20DD3" w14:textId="77777777" w:rsidR="00D279A8" w:rsidRPr="00E85D9C" w:rsidRDefault="00D279A8" w:rsidP="00D279A8">
            <w:pPr>
              <w:rPr>
                <w:sz w:val="18"/>
                <w:szCs w:val="18"/>
              </w:rPr>
            </w:pPr>
            <w:r w:rsidRPr="00E85D9C">
              <w:rPr>
                <w:sz w:val="18"/>
                <w:szCs w:val="18"/>
              </w:rPr>
              <w:t>- Hobbes, T. Leviathan.</w:t>
            </w:r>
          </w:p>
          <w:p w14:paraId="27994593" w14:textId="77777777" w:rsidR="00D279A8" w:rsidRPr="00E85D9C" w:rsidRDefault="00D279A8" w:rsidP="00D279A8">
            <w:pPr>
              <w:rPr>
                <w:sz w:val="18"/>
                <w:szCs w:val="18"/>
              </w:rPr>
            </w:pPr>
            <w:r w:rsidRPr="00E85D9C">
              <w:rPr>
                <w:sz w:val="18"/>
                <w:szCs w:val="18"/>
              </w:rPr>
              <w:t>- Locke, J. Two Treatises of Government.</w:t>
            </w:r>
          </w:p>
          <w:p w14:paraId="3E0EDDC9" w14:textId="77777777" w:rsidR="00D279A8" w:rsidRPr="00EE4947" w:rsidRDefault="00D279A8" w:rsidP="00D279A8">
            <w:pPr>
              <w:rPr>
                <w:sz w:val="18"/>
                <w:szCs w:val="18"/>
                <w:lang w:val="fr-FR"/>
              </w:rPr>
            </w:pPr>
            <w:r w:rsidRPr="00EE4947">
              <w:rPr>
                <w:sz w:val="18"/>
                <w:szCs w:val="18"/>
                <w:lang w:val="fr-FR"/>
              </w:rPr>
              <w:t xml:space="preserve">- Rousseau, J. J. The Social </w:t>
            </w:r>
            <w:proofErr w:type="spellStart"/>
            <w:r w:rsidRPr="00EE4947">
              <w:rPr>
                <w:sz w:val="18"/>
                <w:szCs w:val="18"/>
                <w:lang w:val="fr-FR"/>
              </w:rPr>
              <w:t>Contract</w:t>
            </w:r>
            <w:proofErr w:type="spellEnd"/>
            <w:r w:rsidRPr="00EE4947">
              <w:rPr>
                <w:sz w:val="18"/>
                <w:szCs w:val="18"/>
                <w:lang w:val="fr-FR"/>
              </w:rPr>
              <w:t>.</w:t>
            </w:r>
          </w:p>
          <w:p w14:paraId="5B5F4980" w14:textId="77777777" w:rsidR="00D279A8" w:rsidRPr="00E85D9C" w:rsidRDefault="00D279A8" w:rsidP="00D279A8">
            <w:pPr>
              <w:rPr>
                <w:sz w:val="18"/>
                <w:szCs w:val="18"/>
              </w:rPr>
            </w:pPr>
            <w:r w:rsidRPr="00E85D9C">
              <w:rPr>
                <w:sz w:val="18"/>
                <w:szCs w:val="18"/>
              </w:rPr>
              <w:t>- Marx, K. &amp; Engels, F. The Communist Manifesto; The German Ideology.</w:t>
            </w:r>
          </w:p>
          <w:p w14:paraId="71939966" w14:textId="77777777" w:rsidR="00D279A8" w:rsidRPr="00E85D9C" w:rsidRDefault="00D279A8" w:rsidP="00D279A8">
            <w:pPr>
              <w:rPr>
                <w:sz w:val="18"/>
                <w:szCs w:val="18"/>
              </w:rPr>
            </w:pPr>
            <w:r w:rsidRPr="00E85D9C">
              <w:rPr>
                <w:sz w:val="18"/>
                <w:szCs w:val="18"/>
              </w:rPr>
              <w:t>- Weber, M. Economy and Society.</w:t>
            </w:r>
          </w:p>
          <w:p w14:paraId="4670DF75" w14:textId="77777777" w:rsidR="00D279A8" w:rsidRPr="00E85D9C" w:rsidRDefault="00D279A8" w:rsidP="00D279A8">
            <w:pPr>
              <w:rPr>
                <w:sz w:val="18"/>
                <w:szCs w:val="18"/>
              </w:rPr>
            </w:pPr>
            <w:r w:rsidRPr="00E85D9C">
              <w:rPr>
                <w:sz w:val="18"/>
                <w:szCs w:val="18"/>
              </w:rPr>
              <w:t xml:space="preserve">- </w:t>
            </w:r>
            <w:proofErr w:type="spellStart"/>
            <w:r w:rsidRPr="00E85D9C">
              <w:rPr>
                <w:sz w:val="18"/>
                <w:szCs w:val="18"/>
              </w:rPr>
              <w:t>Poulantzas</w:t>
            </w:r>
            <w:proofErr w:type="spellEnd"/>
            <w:r w:rsidRPr="00E85D9C">
              <w:rPr>
                <w:sz w:val="18"/>
                <w:szCs w:val="18"/>
              </w:rPr>
              <w:t>, N. Political Power and Social Classes.</w:t>
            </w:r>
          </w:p>
          <w:p w14:paraId="682AC5E2" w14:textId="315C907B" w:rsidR="00615A81" w:rsidRPr="0023660D" w:rsidRDefault="00D279A8" w:rsidP="00D279A8">
            <w:pPr>
              <w:rPr>
                <w:sz w:val="20"/>
                <w:szCs w:val="20"/>
                <w:lang w:val="tr-TR" w:eastAsia="tr-TR"/>
              </w:rPr>
            </w:pPr>
            <w:r w:rsidRPr="00E85D9C">
              <w:rPr>
                <w:sz w:val="18"/>
                <w:szCs w:val="18"/>
              </w:rPr>
              <w:t>- Foucault, M. Discipline and Punish; The Birth of Biopolitics.</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proofErr w:type="spellStart"/>
      <w:proofErr w:type="gramStart"/>
      <w:r>
        <w:rPr>
          <w:sz w:val="20"/>
          <w:szCs w:val="20"/>
          <w:vertAlign w:val="superscript"/>
          <w:lang w:val="tr-TR"/>
        </w:rPr>
        <w:t>h</w:t>
      </w:r>
      <w:r w:rsidRPr="00B5495D">
        <w:rPr>
          <w:i/>
          <w:sz w:val="20"/>
          <w:szCs w:val="20"/>
          <w:lang w:val="tr-TR"/>
        </w:rPr>
        <w:t>Kaynaklar</w:t>
      </w:r>
      <w:proofErr w:type="spellEnd"/>
      <w:proofErr w:type="gram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AB01B4" w:rsidRPr="00B013C7" w14:paraId="6BA58558" w14:textId="77777777" w:rsidTr="00114BC2">
        <w:trPr>
          <w:trHeight w:val="375"/>
        </w:trPr>
        <w:tc>
          <w:tcPr>
            <w:tcW w:w="1097" w:type="pct"/>
            <w:tcBorders>
              <w:top w:val="nil"/>
              <w:left w:val="single" w:sz="4" w:space="0" w:color="auto"/>
              <w:bottom w:val="single" w:sz="4" w:space="0" w:color="auto"/>
              <w:right w:val="single" w:sz="4" w:space="0" w:color="auto"/>
            </w:tcBorders>
          </w:tcPr>
          <w:p w14:paraId="5373EE28" w14:textId="6806412A" w:rsidR="00AB01B4" w:rsidRPr="00B013C7" w:rsidRDefault="00AB01B4" w:rsidP="00AB01B4">
            <w:pPr>
              <w:rPr>
                <w:rFonts w:ascii="Calibri" w:hAnsi="Calibri" w:cs="Calibri"/>
                <w:color w:val="000000"/>
                <w:sz w:val="20"/>
                <w:szCs w:val="20"/>
                <w:lang w:val="tr-TR"/>
              </w:rPr>
            </w:pPr>
            <w:r w:rsidRPr="00D37101">
              <w:rPr>
                <w:sz w:val="18"/>
                <w:szCs w:val="18"/>
              </w:rPr>
              <w:t>Week 1</w:t>
            </w:r>
          </w:p>
        </w:tc>
        <w:tc>
          <w:tcPr>
            <w:tcW w:w="3903" w:type="pct"/>
            <w:tcBorders>
              <w:top w:val="single" w:sz="4" w:space="0" w:color="auto"/>
              <w:left w:val="nil"/>
              <w:bottom w:val="single" w:sz="4" w:space="0" w:color="auto"/>
              <w:right w:val="single" w:sz="4" w:space="0" w:color="auto"/>
            </w:tcBorders>
            <w:vAlign w:val="bottom"/>
          </w:tcPr>
          <w:p w14:paraId="21844DB3" w14:textId="753BD53F" w:rsidR="00AB01B4" w:rsidRPr="00B013C7" w:rsidRDefault="00AB01B4" w:rsidP="00AB01B4">
            <w:pPr>
              <w:rPr>
                <w:rFonts w:ascii="Calibri" w:hAnsi="Calibri" w:cs="Calibri"/>
                <w:color w:val="000000"/>
                <w:sz w:val="20"/>
                <w:szCs w:val="20"/>
                <w:lang w:val="tr-TR"/>
              </w:rPr>
            </w:pPr>
            <w:r w:rsidRPr="00E85D9C">
              <w:rPr>
                <w:sz w:val="18"/>
                <w:szCs w:val="18"/>
              </w:rPr>
              <w:t>Introduction: Defining the state and key concepts</w:t>
            </w:r>
          </w:p>
        </w:tc>
      </w:tr>
      <w:tr w:rsidR="00AB01B4" w:rsidRPr="00B013C7" w14:paraId="6098F0EF" w14:textId="77777777" w:rsidTr="00114BC2">
        <w:trPr>
          <w:trHeight w:val="300"/>
        </w:trPr>
        <w:tc>
          <w:tcPr>
            <w:tcW w:w="1097" w:type="pct"/>
            <w:tcBorders>
              <w:top w:val="nil"/>
              <w:left w:val="single" w:sz="4" w:space="0" w:color="auto"/>
              <w:bottom w:val="single" w:sz="4" w:space="0" w:color="auto"/>
              <w:right w:val="single" w:sz="4" w:space="0" w:color="auto"/>
            </w:tcBorders>
          </w:tcPr>
          <w:p w14:paraId="47F97F73" w14:textId="16FAF61F" w:rsidR="00AB01B4" w:rsidRPr="00B013C7" w:rsidRDefault="00AB01B4" w:rsidP="00AB01B4">
            <w:pPr>
              <w:rPr>
                <w:rFonts w:ascii="Calibri" w:hAnsi="Calibri" w:cs="Calibri"/>
                <w:color w:val="000000"/>
                <w:sz w:val="20"/>
                <w:szCs w:val="20"/>
                <w:lang w:val="tr-TR"/>
              </w:rPr>
            </w:pPr>
            <w:r w:rsidRPr="00D37101">
              <w:rPr>
                <w:sz w:val="18"/>
                <w:szCs w:val="18"/>
              </w:rPr>
              <w:t>Week 2</w:t>
            </w:r>
          </w:p>
        </w:tc>
        <w:tc>
          <w:tcPr>
            <w:tcW w:w="3903" w:type="pct"/>
            <w:tcBorders>
              <w:top w:val="single" w:sz="4" w:space="0" w:color="auto"/>
              <w:left w:val="nil"/>
              <w:bottom w:val="single" w:sz="4" w:space="0" w:color="auto"/>
              <w:right w:val="single" w:sz="4" w:space="0" w:color="auto"/>
            </w:tcBorders>
            <w:vAlign w:val="bottom"/>
          </w:tcPr>
          <w:p w14:paraId="499B29A1" w14:textId="388802D8" w:rsidR="00AB01B4" w:rsidRPr="00B013C7" w:rsidRDefault="00AB01B4" w:rsidP="00AB01B4">
            <w:pPr>
              <w:rPr>
                <w:rFonts w:ascii="Calibri" w:hAnsi="Calibri" w:cs="Calibri"/>
                <w:color w:val="000000"/>
                <w:sz w:val="20"/>
                <w:szCs w:val="20"/>
                <w:lang w:val="tr-TR"/>
              </w:rPr>
            </w:pPr>
            <w:r w:rsidRPr="00E85D9C">
              <w:rPr>
                <w:sz w:val="18"/>
                <w:szCs w:val="18"/>
              </w:rPr>
              <w:t>The state in ancient and medieval political thought</w:t>
            </w:r>
          </w:p>
        </w:tc>
      </w:tr>
      <w:tr w:rsidR="00AB01B4" w:rsidRPr="00B013C7" w14:paraId="30ECD7E4" w14:textId="77777777" w:rsidTr="00114BC2">
        <w:trPr>
          <w:trHeight w:val="300"/>
        </w:trPr>
        <w:tc>
          <w:tcPr>
            <w:tcW w:w="1097" w:type="pct"/>
            <w:tcBorders>
              <w:top w:val="nil"/>
              <w:left w:val="single" w:sz="4" w:space="0" w:color="auto"/>
              <w:bottom w:val="single" w:sz="4" w:space="0" w:color="auto"/>
              <w:right w:val="single" w:sz="4" w:space="0" w:color="auto"/>
            </w:tcBorders>
          </w:tcPr>
          <w:p w14:paraId="665FECCB" w14:textId="61B9109D" w:rsidR="00AB01B4" w:rsidRPr="00B013C7" w:rsidRDefault="00AB01B4" w:rsidP="00AB01B4">
            <w:pPr>
              <w:rPr>
                <w:rFonts w:ascii="Calibri" w:hAnsi="Calibri" w:cs="Calibri"/>
                <w:color w:val="000000"/>
                <w:sz w:val="20"/>
                <w:szCs w:val="20"/>
                <w:lang w:val="tr-TR"/>
              </w:rPr>
            </w:pPr>
            <w:r w:rsidRPr="00D37101">
              <w:rPr>
                <w:sz w:val="18"/>
                <w:szCs w:val="18"/>
              </w:rPr>
              <w:t>Week 3</w:t>
            </w:r>
          </w:p>
        </w:tc>
        <w:tc>
          <w:tcPr>
            <w:tcW w:w="3903" w:type="pct"/>
            <w:tcBorders>
              <w:top w:val="single" w:sz="4" w:space="0" w:color="auto"/>
              <w:left w:val="nil"/>
              <w:bottom w:val="single" w:sz="4" w:space="0" w:color="auto"/>
              <w:right w:val="single" w:sz="4" w:space="0" w:color="auto"/>
            </w:tcBorders>
            <w:vAlign w:val="bottom"/>
          </w:tcPr>
          <w:p w14:paraId="090C1E23" w14:textId="2346792A" w:rsidR="00AB01B4" w:rsidRPr="00B013C7" w:rsidRDefault="00AB01B4" w:rsidP="00AB01B4">
            <w:pPr>
              <w:rPr>
                <w:rFonts w:ascii="Calibri" w:hAnsi="Calibri" w:cs="Calibri"/>
                <w:color w:val="000000"/>
                <w:sz w:val="20"/>
                <w:szCs w:val="20"/>
                <w:lang w:val="tr-TR"/>
              </w:rPr>
            </w:pPr>
            <w:r w:rsidRPr="00E85D9C">
              <w:rPr>
                <w:sz w:val="18"/>
                <w:szCs w:val="18"/>
              </w:rPr>
              <w:t>Hobbes and the theory of absolute sovereignty</w:t>
            </w:r>
          </w:p>
        </w:tc>
      </w:tr>
      <w:tr w:rsidR="00AB01B4" w:rsidRPr="00B013C7" w14:paraId="42E57BBF" w14:textId="77777777" w:rsidTr="00114BC2">
        <w:trPr>
          <w:trHeight w:val="300"/>
        </w:trPr>
        <w:tc>
          <w:tcPr>
            <w:tcW w:w="1097" w:type="pct"/>
            <w:tcBorders>
              <w:top w:val="nil"/>
              <w:left w:val="single" w:sz="4" w:space="0" w:color="auto"/>
              <w:bottom w:val="single" w:sz="4" w:space="0" w:color="auto"/>
              <w:right w:val="single" w:sz="4" w:space="0" w:color="auto"/>
            </w:tcBorders>
          </w:tcPr>
          <w:p w14:paraId="092321FE" w14:textId="2A526112" w:rsidR="00AB01B4" w:rsidRPr="00B013C7" w:rsidRDefault="00AB01B4" w:rsidP="00AB01B4">
            <w:pPr>
              <w:rPr>
                <w:rFonts w:ascii="Calibri" w:hAnsi="Calibri" w:cs="Calibri"/>
                <w:color w:val="000000"/>
                <w:sz w:val="20"/>
                <w:szCs w:val="20"/>
                <w:lang w:val="tr-TR"/>
              </w:rPr>
            </w:pPr>
            <w:r w:rsidRPr="00D37101">
              <w:rPr>
                <w:sz w:val="18"/>
                <w:szCs w:val="18"/>
              </w:rPr>
              <w:t>Week 4</w:t>
            </w:r>
          </w:p>
        </w:tc>
        <w:tc>
          <w:tcPr>
            <w:tcW w:w="3903" w:type="pct"/>
            <w:tcBorders>
              <w:top w:val="single" w:sz="4" w:space="0" w:color="auto"/>
              <w:left w:val="nil"/>
              <w:bottom w:val="single" w:sz="4" w:space="0" w:color="auto"/>
              <w:right w:val="single" w:sz="4" w:space="0" w:color="auto"/>
            </w:tcBorders>
            <w:vAlign w:val="bottom"/>
          </w:tcPr>
          <w:p w14:paraId="23DBD0C9" w14:textId="076275E4" w:rsidR="00AB01B4" w:rsidRPr="00B013C7" w:rsidRDefault="00AB01B4" w:rsidP="00AB01B4">
            <w:pPr>
              <w:rPr>
                <w:rFonts w:ascii="Calibri" w:hAnsi="Calibri" w:cs="Calibri"/>
                <w:color w:val="000000"/>
                <w:sz w:val="20"/>
                <w:szCs w:val="20"/>
                <w:lang w:val="tr-TR"/>
              </w:rPr>
            </w:pPr>
            <w:r w:rsidRPr="00E85D9C">
              <w:rPr>
                <w:sz w:val="18"/>
                <w:szCs w:val="18"/>
              </w:rPr>
              <w:t>Locke and liberal constitutionalism</w:t>
            </w:r>
          </w:p>
        </w:tc>
      </w:tr>
      <w:tr w:rsidR="00AB01B4" w:rsidRPr="00B013C7" w14:paraId="53BDF490" w14:textId="77777777" w:rsidTr="00084B79">
        <w:trPr>
          <w:trHeight w:val="300"/>
        </w:trPr>
        <w:tc>
          <w:tcPr>
            <w:tcW w:w="1097" w:type="pct"/>
            <w:tcBorders>
              <w:top w:val="nil"/>
              <w:left w:val="single" w:sz="4" w:space="0" w:color="auto"/>
              <w:bottom w:val="single" w:sz="4" w:space="0" w:color="auto"/>
              <w:right w:val="single" w:sz="4" w:space="0" w:color="auto"/>
            </w:tcBorders>
          </w:tcPr>
          <w:p w14:paraId="78C92839" w14:textId="2A27BC29" w:rsidR="00AB01B4" w:rsidRPr="00B013C7" w:rsidRDefault="00AB01B4" w:rsidP="00AB01B4">
            <w:pPr>
              <w:rPr>
                <w:rFonts w:ascii="Calibri" w:hAnsi="Calibri" w:cs="Calibri"/>
                <w:color w:val="000000"/>
                <w:sz w:val="20"/>
                <w:szCs w:val="20"/>
                <w:lang w:val="tr-TR"/>
              </w:rPr>
            </w:pPr>
            <w:r w:rsidRPr="00D37101">
              <w:rPr>
                <w:sz w:val="18"/>
                <w:szCs w:val="18"/>
              </w:rPr>
              <w:t>Week 5</w:t>
            </w:r>
          </w:p>
        </w:tc>
        <w:tc>
          <w:tcPr>
            <w:tcW w:w="3903" w:type="pct"/>
            <w:tcBorders>
              <w:top w:val="single" w:sz="4" w:space="0" w:color="auto"/>
              <w:left w:val="nil"/>
              <w:bottom w:val="single" w:sz="4" w:space="0" w:color="auto"/>
              <w:right w:val="single" w:sz="4" w:space="0" w:color="auto"/>
            </w:tcBorders>
            <w:vAlign w:val="bottom"/>
          </w:tcPr>
          <w:p w14:paraId="58190ABE" w14:textId="2922B1EC" w:rsidR="00AB01B4" w:rsidRPr="00B013C7" w:rsidRDefault="00AB01B4" w:rsidP="00AB01B4">
            <w:pPr>
              <w:rPr>
                <w:rFonts w:ascii="Calibri" w:hAnsi="Calibri" w:cs="Calibri"/>
                <w:color w:val="000000"/>
                <w:sz w:val="20"/>
                <w:szCs w:val="20"/>
                <w:lang w:val="tr-TR"/>
              </w:rPr>
            </w:pPr>
            <w:r w:rsidRPr="00E85D9C">
              <w:rPr>
                <w:sz w:val="18"/>
                <w:szCs w:val="18"/>
              </w:rPr>
              <w:t>Rousseau and the general will</w:t>
            </w:r>
          </w:p>
        </w:tc>
      </w:tr>
      <w:tr w:rsidR="00AB01B4" w:rsidRPr="00B013C7" w14:paraId="01256B1C" w14:textId="77777777" w:rsidTr="00084B79">
        <w:trPr>
          <w:trHeight w:val="300"/>
        </w:trPr>
        <w:tc>
          <w:tcPr>
            <w:tcW w:w="1097" w:type="pct"/>
            <w:tcBorders>
              <w:top w:val="single" w:sz="4" w:space="0" w:color="auto"/>
              <w:left w:val="single" w:sz="4" w:space="0" w:color="auto"/>
              <w:bottom w:val="single" w:sz="4" w:space="0" w:color="auto"/>
              <w:right w:val="single" w:sz="4" w:space="0" w:color="auto"/>
            </w:tcBorders>
          </w:tcPr>
          <w:p w14:paraId="395C147A" w14:textId="7507085F" w:rsidR="00AB01B4" w:rsidRPr="00B013C7" w:rsidRDefault="00AB01B4" w:rsidP="00AB01B4">
            <w:pPr>
              <w:rPr>
                <w:rFonts w:ascii="Calibri" w:hAnsi="Calibri" w:cs="Calibri"/>
                <w:color w:val="000000"/>
                <w:sz w:val="20"/>
                <w:szCs w:val="20"/>
                <w:lang w:val="tr-TR"/>
              </w:rPr>
            </w:pPr>
            <w:r w:rsidRPr="00D37101">
              <w:rPr>
                <w:sz w:val="18"/>
                <w:szCs w:val="18"/>
              </w:rPr>
              <w:t>Week 6</w:t>
            </w:r>
          </w:p>
        </w:tc>
        <w:tc>
          <w:tcPr>
            <w:tcW w:w="3903" w:type="pct"/>
            <w:tcBorders>
              <w:top w:val="single" w:sz="4" w:space="0" w:color="auto"/>
              <w:left w:val="single" w:sz="4" w:space="0" w:color="auto"/>
              <w:bottom w:val="single" w:sz="4" w:space="0" w:color="auto"/>
              <w:right w:val="single" w:sz="4" w:space="0" w:color="auto"/>
            </w:tcBorders>
            <w:vAlign w:val="bottom"/>
          </w:tcPr>
          <w:p w14:paraId="1C8A4FD5" w14:textId="08CD06ED" w:rsidR="00AB01B4" w:rsidRPr="00B013C7" w:rsidRDefault="00AB01B4" w:rsidP="00AB01B4">
            <w:pPr>
              <w:rPr>
                <w:rFonts w:ascii="Calibri" w:hAnsi="Calibri" w:cs="Calibri"/>
                <w:color w:val="000000"/>
                <w:sz w:val="20"/>
                <w:szCs w:val="20"/>
                <w:lang w:val="tr-TR"/>
              </w:rPr>
            </w:pPr>
            <w:r w:rsidRPr="00E85D9C">
              <w:rPr>
                <w:sz w:val="18"/>
                <w:szCs w:val="18"/>
              </w:rPr>
              <w:t>Hegel and the rational state</w:t>
            </w:r>
          </w:p>
        </w:tc>
      </w:tr>
      <w:tr w:rsidR="00AB01B4" w:rsidRPr="00B013C7" w14:paraId="16D18CB7" w14:textId="77777777" w:rsidTr="00084B79">
        <w:trPr>
          <w:trHeight w:val="300"/>
        </w:trPr>
        <w:tc>
          <w:tcPr>
            <w:tcW w:w="1097" w:type="pct"/>
            <w:tcBorders>
              <w:top w:val="single" w:sz="4" w:space="0" w:color="auto"/>
              <w:left w:val="single" w:sz="4" w:space="0" w:color="auto"/>
              <w:bottom w:val="single" w:sz="4" w:space="0" w:color="auto"/>
              <w:right w:val="single" w:sz="4" w:space="0" w:color="auto"/>
            </w:tcBorders>
          </w:tcPr>
          <w:p w14:paraId="138AC4A7" w14:textId="0A373419" w:rsidR="00AB01B4" w:rsidRPr="00B013C7" w:rsidRDefault="00AB01B4" w:rsidP="00AB01B4">
            <w:pPr>
              <w:rPr>
                <w:rFonts w:ascii="Calibri" w:hAnsi="Calibri" w:cs="Calibri"/>
                <w:color w:val="000000"/>
                <w:sz w:val="20"/>
                <w:szCs w:val="20"/>
                <w:lang w:val="tr-TR"/>
              </w:rPr>
            </w:pPr>
            <w:r w:rsidRPr="00D37101">
              <w:rPr>
                <w:sz w:val="18"/>
                <w:szCs w:val="18"/>
              </w:rPr>
              <w:lastRenderedPageBreak/>
              <w:t>Week 7</w:t>
            </w:r>
          </w:p>
        </w:tc>
        <w:tc>
          <w:tcPr>
            <w:tcW w:w="3903" w:type="pct"/>
            <w:tcBorders>
              <w:top w:val="single" w:sz="4" w:space="0" w:color="auto"/>
              <w:left w:val="single" w:sz="4" w:space="0" w:color="auto"/>
              <w:bottom w:val="single" w:sz="4" w:space="0" w:color="auto"/>
              <w:right w:val="single" w:sz="4" w:space="0" w:color="auto"/>
            </w:tcBorders>
            <w:vAlign w:val="bottom"/>
          </w:tcPr>
          <w:p w14:paraId="4DA6E5FA" w14:textId="7B93AE6C" w:rsidR="00AB01B4" w:rsidRPr="00B013C7" w:rsidRDefault="00AB01B4" w:rsidP="00AB01B4">
            <w:pPr>
              <w:rPr>
                <w:rFonts w:ascii="Calibri" w:hAnsi="Calibri" w:cs="Calibri"/>
                <w:color w:val="000000"/>
                <w:sz w:val="20"/>
                <w:szCs w:val="20"/>
                <w:lang w:val="tr-TR"/>
              </w:rPr>
            </w:pPr>
            <w:r w:rsidRPr="00E85D9C">
              <w:rPr>
                <w:sz w:val="18"/>
                <w:szCs w:val="18"/>
              </w:rPr>
              <w:t>Marx and Engels on the state</w:t>
            </w:r>
          </w:p>
        </w:tc>
      </w:tr>
      <w:tr w:rsidR="00AB01B4" w:rsidRPr="00B013C7" w14:paraId="1D7736C2" w14:textId="77777777" w:rsidTr="00084B79">
        <w:trPr>
          <w:trHeight w:val="300"/>
        </w:trPr>
        <w:tc>
          <w:tcPr>
            <w:tcW w:w="1097" w:type="pct"/>
            <w:tcBorders>
              <w:top w:val="single" w:sz="4" w:space="0" w:color="auto"/>
              <w:left w:val="single" w:sz="4" w:space="0" w:color="auto"/>
              <w:bottom w:val="single" w:sz="4" w:space="0" w:color="auto"/>
              <w:right w:val="single" w:sz="4" w:space="0" w:color="auto"/>
            </w:tcBorders>
          </w:tcPr>
          <w:p w14:paraId="000FFF08" w14:textId="71763821" w:rsidR="00AB01B4" w:rsidRPr="00B013C7" w:rsidRDefault="00AB01B4" w:rsidP="00AB01B4">
            <w:pPr>
              <w:rPr>
                <w:rFonts w:ascii="Calibri" w:hAnsi="Calibri" w:cs="Calibri"/>
                <w:color w:val="000000"/>
                <w:sz w:val="20"/>
                <w:szCs w:val="20"/>
                <w:lang w:val="tr-TR"/>
              </w:rPr>
            </w:pPr>
            <w:r w:rsidRPr="00D37101">
              <w:rPr>
                <w:sz w:val="18"/>
                <w:szCs w:val="18"/>
              </w:rPr>
              <w:t>Week 8</w:t>
            </w:r>
          </w:p>
        </w:tc>
        <w:tc>
          <w:tcPr>
            <w:tcW w:w="3903" w:type="pct"/>
            <w:tcBorders>
              <w:top w:val="single" w:sz="4" w:space="0" w:color="auto"/>
              <w:left w:val="nil"/>
              <w:bottom w:val="single" w:sz="4" w:space="0" w:color="auto"/>
              <w:right w:val="single" w:sz="4" w:space="0" w:color="auto"/>
            </w:tcBorders>
            <w:vAlign w:val="bottom"/>
          </w:tcPr>
          <w:p w14:paraId="00B79261" w14:textId="102C602B" w:rsidR="00AB01B4" w:rsidRPr="00B013C7" w:rsidRDefault="00AB01B4" w:rsidP="00AB01B4">
            <w:pPr>
              <w:rPr>
                <w:rFonts w:ascii="Calibri" w:hAnsi="Calibri" w:cs="Calibri"/>
                <w:color w:val="000000"/>
                <w:sz w:val="20"/>
                <w:szCs w:val="20"/>
                <w:lang w:val="tr-TR"/>
              </w:rPr>
            </w:pPr>
            <w:r w:rsidRPr="00E85D9C">
              <w:rPr>
                <w:sz w:val="18"/>
                <w:szCs w:val="18"/>
              </w:rPr>
              <w:t>Weber: authority, legitimacy, and bureaucracy</w:t>
            </w:r>
          </w:p>
        </w:tc>
      </w:tr>
      <w:tr w:rsidR="00AB01B4" w:rsidRPr="00B013C7" w14:paraId="37DB1E7C" w14:textId="77777777" w:rsidTr="00114BC2">
        <w:trPr>
          <w:trHeight w:val="300"/>
        </w:trPr>
        <w:tc>
          <w:tcPr>
            <w:tcW w:w="1097" w:type="pct"/>
            <w:tcBorders>
              <w:top w:val="nil"/>
              <w:left w:val="single" w:sz="4" w:space="0" w:color="auto"/>
              <w:bottom w:val="single" w:sz="4" w:space="0" w:color="auto"/>
              <w:right w:val="single" w:sz="4" w:space="0" w:color="auto"/>
            </w:tcBorders>
          </w:tcPr>
          <w:p w14:paraId="017C755C" w14:textId="3FBD81E7" w:rsidR="00AB01B4" w:rsidRPr="00B013C7" w:rsidRDefault="00AB01B4" w:rsidP="00AB01B4">
            <w:pPr>
              <w:rPr>
                <w:rFonts w:ascii="Calibri" w:hAnsi="Calibri" w:cs="Calibri"/>
                <w:color w:val="000000"/>
                <w:sz w:val="20"/>
                <w:szCs w:val="20"/>
                <w:lang w:val="tr-TR"/>
              </w:rPr>
            </w:pPr>
            <w:r w:rsidRPr="00D37101">
              <w:rPr>
                <w:sz w:val="18"/>
                <w:szCs w:val="18"/>
              </w:rPr>
              <w:t>Week 9</w:t>
            </w:r>
          </w:p>
        </w:tc>
        <w:tc>
          <w:tcPr>
            <w:tcW w:w="3903" w:type="pct"/>
            <w:tcBorders>
              <w:top w:val="single" w:sz="4" w:space="0" w:color="auto"/>
              <w:left w:val="nil"/>
              <w:bottom w:val="single" w:sz="4" w:space="0" w:color="auto"/>
              <w:right w:val="single" w:sz="4" w:space="0" w:color="auto"/>
            </w:tcBorders>
            <w:vAlign w:val="bottom"/>
          </w:tcPr>
          <w:p w14:paraId="1EAEED87" w14:textId="7953F4B9" w:rsidR="00AB01B4" w:rsidRPr="00B013C7" w:rsidRDefault="00AB01B4" w:rsidP="00AB01B4">
            <w:pPr>
              <w:rPr>
                <w:rFonts w:ascii="Calibri" w:hAnsi="Calibri" w:cs="Calibri"/>
                <w:color w:val="000000"/>
                <w:sz w:val="20"/>
                <w:szCs w:val="20"/>
                <w:lang w:val="tr-TR"/>
              </w:rPr>
            </w:pPr>
            <w:r w:rsidRPr="00E85D9C">
              <w:rPr>
                <w:sz w:val="18"/>
                <w:szCs w:val="18"/>
              </w:rPr>
              <w:t>Liberal, pluralist, and elitist theories</w:t>
            </w:r>
          </w:p>
        </w:tc>
      </w:tr>
      <w:tr w:rsidR="00AB01B4" w:rsidRPr="00B013C7" w14:paraId="4C09CDA3" w14:textId="77777777" w:rsidTr="00114BC2">
        <w:trPr>
          <w:trHeight w:val="300"/>
        </w:trPr>
        <w:tc>
          <w:tcPr>
            <w:tcW w:w="1097" w:type="pct"/>
            <w:tcBorders>
              <w:top w:val="nil"/>
              <w:left w:val="single" w:sz="4" w:space="0" w:color="auto"/>
              <w:bottom w:val="single" w:sz="4" w:space="0" w:color="auto"/>
              <w:right w:val="single" w:sz="4" w:space="0" w:color="auto"/>
            </w:tcBorders>
          </w:tcPr>
          <w:p w14:paraId="6C2D5ED9" w14:textId="3C60EDE5" w:rsidR="00AB01B4" w:rsidRPr="00B013C7" w:rsidRDefault="00AB01B4" w:rsidP="00AB01B4">
            <w:pPr>
              <w:rPr>
                <w:rFonts w:ascii="Calibri" w:hAnsi="Calibri" w:cs="Calibri"/>
                <w:color w:val="000000"/>
                <w:sz w:val="20"/>
                <w:szCs w:val="20"/>
                <w:lang w:val="tr-TR"/>
              </w:rPr>
            </w:pPr>
            <w:r w:rsidRPr="00D37101">
              <w:rPr>
                <w:sz w:val="18"/>
                <w:szCs w:val="18"/>
              </w:rPr>
              <w:t>Week 10</w:t>
            </w:r>
          </w:p>
        </w:tc>
        <w:tc>
          <w:tcPr>
            <w:tcW w:w="3903" w:type="pct"/>
            <w:tcBorders>
              <w:top w:val="single" w:sz="4" w:space="0" w:color="auto"/>
              <w:left w:val="nil"/>
              <w:bottom w:val="single" w:sz="4" w:space="0" w:color="auto"/>
              <w:right w:val="single" w:sz="4" w:space="0" w:color="auto"/>
            </w:tcBorders>
            <w:vAlign w:val="bottom"/>
          </w:tcPr>
          <w:p w14:paraId="239CA8F0" w14:textId="7A6E15AC" w:rsidR="00AB01B4" w:rsidRPr="00B013C7" w:rsidRDefault="00AB01B4" w:rsidP="00AB01B4">
            <w:pPr>
              <w:rPr>
                <w:rFonts w:ascii="Calibri" w:hAnsi="Calibri" w:cs="Calibri"/>
                <w:color w:val="000000"/>
                <w:sz w:val="20"/>
                <w:szCs w:val="20"/>
                <w:lang w:val="tr-TR"/>
              </w:rPr>
            </w:pPr>
            <w:r w:rsidRPr="00E85D9C">
              <w:rPr>
                <w:sz w:val="18"/>
                <w:szCs w:val="18"/>
              </w:rPr>
              <w:t xml:space="preserve">Neo-Marxist debates: </w:t>
            </w:r>
            <w:proofErr w:type="spellStart"/>
            <w:r w:rsidRPr="00E85D9C">
              <w:rPr>
                <w:sz w:val="18"/>
                <w:szCs w:val="18"/>
              </w:rPr>
              <w:t>Poulantzas</w:t>
            </w:r>
            <w:proofErr w:type="spellEnd"/>
            <w:r w:rsidRPr="00E85D9C">
              <w:rPr>
                <w:sz w:val="18"/>
                <w:szCs w:val="18"/>
              </w:rPr>
              <w:t>–Miliband controversy</w:t>
            </w:r>
          </w:p>
        </w:tc>
      </w:tr>
      <w:tr w:rsidR="00AB01B4" w:rsidRPr="00B013C7" w14:paraId="436151EB" w14:textId="77777777" w:rsidTr="00114BC2">
        <w:trPr>
          <w:trHeight w:val="300"/>
        </w:trPr>
        <w:tc>
          <w:tcPr>
            <w:tcW w:w="1097" w:type="pct"/>
            <w:tcBorders>
              <w:top w:val="nil"/>
              <w:left w:val="single" w:sz="4" w:space="0" w:color="auto"/>
              <w:bottom w:val="single" w:sz="4" w:space="0" w:color="auto"/>
              <w:right w:val="single" w:sz="4" w:space="0" w:color="auto"/>
            </w:tcBorders>
          </w:tcPr>
          <w:p w14:paraId="2F22C6E0" w14:textId="46B10C8D" w:rsidR="00AB01B4" w:rsidRPr="00B013C7" w:rsidRDefault="00AB01B4" w:rsidP="00AB01B4">
            <w:pPr>
              <w:rPr>
                <w:rFonts w:ascii="Calibri" w:hAnsi="Calibri" w:cs="Calibri"/>
                <w:color w:val="000000"/>
                <w:sz w:val="20"/>
                <w:szCs w:val="20"/>
                <w:lang w:val="tr-TR"/>
              </w:rPr>
            </w:pPr>
            <w:r w:rsidRPr="00D37101">
              <w:rPr>
                <w:sz w:val="18"/>
                <w:szCs w:val="18"/>
              </w:rPr>
              <w:t>Week 11</w:t>
            </w:r>
          </w:p>
        </w:tc>
        <w:tc>
          <w:tcPr>
            <w:tcW w:w="3903" w:type="pct"/>
            <w:tcBorders>
              <w:top w:val="single" w:sz="4" w:space="0" w:color="auto"/>
              <w:left w:val="nil"/>
              <w:bottom w:val="single" w:sz="4" w:space="0" w:color="auto"/>
              <w:right w:val="single" w:sz="4" w:space="0" w:color="auto"/>
            </w:tcBorders>
            <w:vAlign w:val="bottom"/>
          </w:tcPr>
          <w:p w14:paraId="64343EFD" w14:textId="326811E7" w:rsidR="00AB01B4" w:rsidRPr="00B013C7" w:rsidRDefault="00AB01B4" w:rsidP="00AB01B4">
            <w:pPr>
              <w:rPr>
                <w:rFonts w:ascii="Calibri" w:hAnsi="Calibri" w:cs="Calibri"/>
                <w:color w:val="000000"/>
                <w:sz w:val="20"/>
                <w:szCs w:val="20"/>
                <w:lang w:val="tr-TR"/>
              </w:rPr>
            </w:pPr>
            <w:r w:rsidRPr="00E85D9C">
              <w:rPr>
                <w:sz w:val="18"/>
                <w:szCs w:val="18"/>
              </w:rPr>
              <w:t>Foucault: power, discipline, and biopolitics</w:t>
            </w:r>
          </w:p>
        </w:tc>
      </w:tr>
      <w:tr w:rsidR="00AB01B4" w:rsidRPr="00B013C7" w14:paraId="596FD273" w14:textId="77777777" w:rsidTr="00114BC2">
        <w:trPr>
          <w:trHeight w:val="300"/>
        </w:trPr>
        <w:tc>
          <w:tcPr>
            <w:tcW w:w="1097" w:type="pct"/>
            <w:tcBorders>
              <w:top w:val="nil"/>
              <w:left w:val="single" w:sz="4" w:space="0" w:color="auto"/>
              <w:bottom w:val="single" w:sz="4" w:space="0" w:color="auto"/>
              <w:right w:val="single" w:sz="4" w:space="0" w:color="auto"/>
            </w:tcBorders>
          </w:tcPr>
          <w:p w14:paraId="07906E54" w14:textId="2C87D27C" w:rsidR="00AB01B4" w:rsidRPr="00B013C7" w:rsidRDefault="00AB01B4" w:rsidP="00AB01B4">
            <w:pPr>
              <w:rPr>
                <w:rFonts w:ascii="Calibri" w:hAnsi="Calibri" w:cs="Calibri"/>
                <w:color w:val="000000"/>
                <w:sz w:val="20"/>
                <w:szCs w:val="20"/>
                <w:lang w:val="tr-TR"/>
              </w:rPr>
            </w:pPr>
            <w:r w:rsidRPr="00D37101">
              <w:rPr>
                <w:sz w:val="18"/>
                <w:szCs w:val="18"/>
              </w:rPr>
              <w:t>Week 12</w:t>
            </w:r>
          </w:p>
        </w:tc>
        <w:tc>
          <w:tcPr>
            <w:tcW w:w="3903" w:type="pct"/>
            <w:tcBorders>
              <w:top w:val="single" w:sz="4" w:space="0" w:color="auto"/>
              <w:left w:val="nil"/>
              <w:bottom w:val="single" w:sz="4" w:space="0" w:color="auto"/>
              <w:right w:val="single" w:sz="4" w:space="0" w:color="auto"/>
            </w:tcBorders>
            <w:vAlign w:val="bottom"/>
          </w:tcPr>
          <w:p w14:paraId="4AE54AB5" w14:textId="3EA8DEE1" w:rsidR="00AB01B4" w:rsidRPr="00B013C7" w:rsidRDefault="00AB01B4" w:rsidP="00AB01B4">
            <w:pPr>
              <w:rPr>
                <w:rFonts w:ascii="Calibri" w:hAnsi="Calibri" w:cs="Calibri"/>
                <w:color w:val="000000"/>
                <w:sz w:val="20"/>
                <w:szCs w:val="20"/>
                <w:lang w:val="tr-TR"/>
              </w:rPr>
            </w:pPr>
            <w:r w:rsidRPr="00E85D9C">
              <w:rPr>
                <w:sz w:val="18"/>
                <w:szCs w:val="18"/>
              </w:rPr>
              <w:t>Post-structuralist and post-colonial critiques of the state</w:t>
            </w:r>
          </w:p>
        </w:tc>
      </w:tr>
      <w:tr w:rsidR="00AB01B4" w:rsidRPr="00B013C7" w14:paraId="04D50CD6" w14:textId="77777777" w:rsidTr="00114BC2">
        <w:trPr>
          <w:trHeight w:val="300"/>
        </w:trPr>
        <w:tc>
          <w:tcPr>
            <w:tcW w:w="1097" w:type="pct"/>
            <w:tcBorders>
              <w:top w:val="nil"/>
              <w:left w:val="single" w:sz="4" w:space="0" w:color="auto"/>
              <w:bottom w:val="single" w:sz="4" w:space="0" w:color="auto"/>
              <w:right w:val="single" w:sz="4" w:space="0" w:color="auto"/>
            </w:tcBorders>
          </w:tcPr>
          <w:p w14:paraId="31E977AB" w14:textId="0A8A6EEB" w:rsidR="00AB01B4" w:rsidRPr="00B013C7" w:rsidRDefault="00AB01B4" w:rsidP="00AB01B4">
            <w:pPr>
              <w:rPr>
                <w:rFonts w:ascii="Calibri" w:hAnsi="Calibri" w:cs="Calibri"/>
                <w:color w:val="000000"/>
                <w:sz w:val="20"/>
                <w:szCs w:val="20"/>
                <w:lang w:val="tr-TR"/>
              </w:rPr>
            </w:pPr>
            <w:r w:rsidRPr="00D37101">
              <w:rPr>
                <w:sz w:val="18"/>
                <w:szCs w:val="18"/>
              </w:rPr>
              <w:t>Week 13</w:t>
            </w:r>
          </w:p>
        </w:tc>
        <w:tc>
          <w:tcPr>
            <w:tcW w:w="3903" w:type="pct"/>
            <w:tcBorders>
              <w:top w:val="single" w:sz="4" w:space="0" w:color="auto"/>
              <w:left w:val="nil"/>
              <w:bottom w:val="single" w:sz="4" w:space="0" w:color="auto"/>
              <w:right w:val="single" w:sz="4" w:space="0" w:color="auto"/>
            </w:tcBorders>
            <w:vAlign w:val="bottom"/>
          </w:tcPr>
          <w:p w14:paraId="64A0B88E" w14:textId="1D14B51A" w:rsidR="00AB01B4" w:rsidRPr="00B013C7" w:rsidRDefault="00AB01B4" w:rsidP="00AB01B4">
            <w:pPr>
              <w:rPr>
                <w:rFonts w:ascii="Calibri" w:hAnsi="Calibri" w:cs="Calibri"/>
                <w:color w:val="000000"/>
                <w:sz w:val="20"/>
                <w:szCs w:val="20"/>
                <w:lang w:val="tr-TR"/>
              </w:rPr>
            </w:pPr>
            <w:r w:rsidRPr="00E85D9C">
              <w:rPr>
                <w:sz w:val="18"/>
                <w:szCs w:val="18"/>
              </w:rPr>
              <w:t>Globalization and the crisis of the state</w:t>
            </w:r>
          </w:p>
        </w:tc>
      </w:tr>
      <w:tr w:rsidR="00AB01B4" w:rsidRPr="00B013C7" w14:paraId="583F673F" w14:textId="77777777" w:rsidTr="00114BC2">
        <w:trPr>
          <w:trHeight w:val="300"/>
        </w:trPr>
        <w:tc>
          <w:tcPr>
            <w:tcW w:w="1097" w:type="pct"/>
            <w:tcBorders>
              <w:top w:val="nil"/>
              <w:left w:val="single" w:sz="4" w:space="0" w:color="auto"/>
              <w:bottom w:val="single" w:sz="4" w:space="0" w:color="auto"/>
              <w:right w:val="single" w:sz="4" w:space="0" w:color="auto"/>
            </w:tcBorders>
          </w:tcPr>
          <w:p w14:paraId="7C5A1AC5" w14:textId="221B4ED2" w:rsidR="00AB01B4" w:rsidRPr="00B013C7" w:rsidRDefault="00AB01B4" w:rsidP="00AB01B4">
            <w:pPr>
              <w:rPr>
                <w:rFonts w:ascii="Calibri" w:hAnsi="Calibri" w:cs="Calibri"/>
                <w:color w:val="000000"/>
                <w:sz w:val="20"/>
                <w:szCs w:val="20"/>
                <w:lang w:val="tr-TR"/>
              </w:rPr>
            </w:pPr>
            <w:r w:rsidRPr="00D37101">
              <w:rPr>
                <w:sz w:val="18"/>
                <w:szCs w:val="18"/>
              </w:rPr>
              <w:t>Week 14</w:t>
            </w:r>
          </w:p>
        </w:tc>
        <w:tc>
          <w:tcPr>
            <w:tcW w:w="3903" w:type="pct"/>
            <w:tcBorders>
              <w:top w:val="single" w:sz="4" w:space="0" w:color="auto"/>
              <w:left w:val="nil"/>
              <w:bottom w:val="single" w:sz="4" w:space="0" w:color="auto"/>
              <w:right w:val="single" w:sz="4" w:space="0" w:color="auto"/>
            </w:tcBorders>
            <w:vAlign w:val="bottom"/>
          </w:tcPr>
          <w:p w14:paraId="27C1FE24" w14:textId="79F4CD75" w:rsidR="00AB01B4" w:rsidRPr="00B013C7" w:rsidRDefault="00AB01B4" w:rsidP="00AB01B4">
            <w:pPr>
              <w:rPr>
                <w:rFonts w:ascii="Calibri" w:hAnsi="Calibri" w:cs="Calibri"/>
                <w:color w:val="000000"/>
                <w:sz w:val="20"/>
                <w:szCs w:val="20"/>
                <w:lang w:val="tr-TR"/>
              </w:rPr>
            </w:pPr>
            <w:r w:rsidRPr="00E85D9C">
              <w:rPr>
                <w:sz w:val="18"/>
                <w:szCs w:val="18"/>
              </w:rPr>
              <w:t>The state in the digital age: surveillance, big data, and AI</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vAlign w:val="bottom"/>
          </w:tcPr>
          <w:p w14:paraId="4F467B6D" w14:textId="0764F337" w:rsidR="00615A81" w:rsidRPr="00B013C7" w:rsidRDefault="00593DDE"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0A7239B9" w:rsidR="00615A81" w:rsidRPr="00B013C7" w:rsidRDefault="00042E3A"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r w:rsidR="00593DDE">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vAlign w:val="bottom"/>
          </w:tcPr>
          <w:p w14:paraId="67AECB04" w14:textId="3331CF42" w:rsidR="00615A81" w:rsidRPr="00B013C7" w:rsidRDefault="00593DDE"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5B1D3311" w:rsidR="00615A81" w:rsidRPr="00B013C7" w:rsidRDefault="00042E3A"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r w:rsidR="00593DDE">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18E8F038" w:rsidR="00615A81" w:rsidRPr="00B013C7" w:rsidRDefault="00593DDE" w:rsidP="001866A0">
            <w:pPr>
              <w:jc w:val="center"/>
              <w:rPr>
                <w:rFonts w:ascii="Calibri" w:hAnsi="Calibri" w:cs="Calibri"/>
                <w:color w:val="000000"/>
                <w:sz w:val="20"/>
                <w:szCs w:val="20"/>
                <w:lang w:val="tr-TR"/>
              </w:rPr>
            </w:pPr>
            <w:r>
              <w:rPr>
                <w:rFonts w:ascii="Calibri" w:hAnsi="Calibri" w:cs="Calibri"/>
                <w:color w:val="000000"/>
                <w:sz w:val="20"/>
                <w:szCs w:val="20"/>
                <w:lang w:val="tr-TR"/>
              </w:rPr>
              <w:t>2</w:t>
            </w: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 xml:space="preserve">AKTS (Öğrenci İş Yükü </w:t>
      </w:r>
      <w:proofErr w:type="gramStart"/>
      <w:r w:rsidRPr="00B013C7">
        <w:rPr>
          <w:rFonts w:ascii="Calibri" w:hAnsi="Calibri" w:cs="Calibri"/>
          <w:b/>
          <w:sz w:val="20"/>
          <w:szCs w:val="20"/>
          <w:lang w:val="tr-TR"/>
        </w:rPr>
        <w:t>Tablosu)</w:t>
      </w:r>
      <w:r>
        <w:rPr>
          <w:rFonts w:ascii="Calibri" w:hAnsi="Calibri" w:cs="Calibri"/>
          <w:b/>
          <w:sz w:val="20"/>
          <w:szCs w:val="20"/>
          <w:lang w:val="tr-TR"/>
        </w:rPr>
        <w:t>/</w:t>
      </w:r>
      <w:proofErr w:type="gramEnd"/>
      <w:r>
        <w:rPr>
          <w:rFonts w:ascii="Calibri" w:hAnsi="Calibri" w:cs="Calibri"/>
          <w:b/>
          <w:sz w:val="20"/>
          <w:szCs w:val="20"/>
          <w:lang w:val="tr-TR"/>
        </w:rPr>
        <w:t xml:space="preserve">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proofErr w:type="spellStart"/>
            <w:r w:rsidRPr="008200DD">
              <w:rPr>
                <w:b/>
                <w:bCs/>
                <w:sz w:val="20"/>
                <w:szCs w:val="20"/>
              </w:rPr>
              <w:t>Sayısı</w:t>
            </w:r>
            <w:proofErr w:type="spellEnd"/>
            <w:r w:rsidRPr="008200DD">
              <w:rPr>
                <w:b/>
                <w:bCs/>
                <w:sz w:val="20"/>
                <w:szCs w:val="20"/>
              </w:rPr>
              <w:t>/</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14:paraId="54A14067" w14:textId="77777777" w:rsidR="00615A81" w:rsidRPr="008200DD" w:rsidRDefault="00615A81" w:rsidP="008200DD">
            <w:pPr>
              <w:rPr>
                <w:b/>
                <w:bCs/>
                <w:sz w:val="20"/>
                <w:szCs w:val="20"/>
              </w:rPr>
            </w:pPr>
            <w:r w:rsidRPr="008200DD">
              <w:rPr>
                <w:b/>
                <w:bCs/>
                <w:sz w:val="20"/>
                <w:szCs w:val="20"/>
              </w:rPr>
              <w:t>Total Work load</w:t>
            </w:r>
          </w:p>
        </w:tc>
      </w:tr>
      <w:tr w:rsidR="00AB01B4" w:rsidRPr="00B013C7" w14:paraId="11D6BDC1" w14:textId="77777777" w:rsidTr="00842C21">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AB01B4" w:rsidRDefault="00AB01B4" w:rsidP="00AB01B4">
            <w:pPr>
              <w:pStyle w:val="TableParagraph"/>
              <w:rPr>
                <w:rFonts w:ascii="Times New Roman" w:hAnsi="Times New Roman" w:cs="Times New Roman"/>
                <w:sz w:val="20"/>
              </w:rPr>
            </w:pPr>
            <w:r w:rsidRPr="00B013C7">
              <w:rPr>
                <w:rFonts w:ascii="Times New Roman" w:hAnsi="Times New Roman" w:cs="Times New Roman"/>
                <w:sz w:val="20"/>
              </w:rPr>
              <w:t xml:space="preserve">Ders Süresi (hafta sayısı* haftalık toplam ders </w:t>
            </w:r>
            <w:proofErr w:type="gramStart"/>
            <w:r w:rsidRPr="00B013C7">
              <w:rPr>
                <w:rFonts w:ascii="Times New Roman" w:hAnsi="Times New Roman" w:cs="Times New Roman"/>
                <w:sz w:val="20"/>
              </w:rPr>
              <w:t>saati)</w:t>
            </w:r>
            <w:r>
              <w:rPr>
                <w:rFonts w:ascii="Times New Roman" w:hAnsi="Times New Roman" w:cs="Times New Roman"/>
                <w:sz w:val="20"/>
              </w:rPr>
              <w:t>/</w:t>
            </w:r>
            <w:proofErr w:type="gramEnd"/>
          </w:p>
          <w:p w14:paraId="75F136BD" w14:textId="77777777" w:rsidR="00AB01B4" w:rsidRPr="00B013C7" w:rsidRDefault="00AB01B4" w:rsidP="00AB01B4">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41CDEF5D" w14:textId="69F30B45" w:rsidR="00AB01B4" w:rsidRPr="00B013C7" w:rsidRDefault="00AB01B4" w:rsidP="00AB01B4">
            <w:pPr>
              <w:pStyle w:val="TableParagraph"/>
              <w:ind w:left="25" w:right="11"/>
              <w:jc w:val="center"/>
              <w:rPr>
                <w:rFonts w:ascii="Times New Roman" w:hAnsi="Times New Roman" w:cs="Times New Roman"/>
                <w:sz w:val="20"/>
              </w:rPr>
            </w:pPr>
            <w:r w:rsidRPr="009F734D">
              <w:rPr>
                <w:rFonts w:ascii="Times New Roman" w:hAnsi="Times New Roman" w:cs="Times New Roman"/>
                <w:bCs/>
                <w:sz w:val="20"/>
                <w:szCs w:val="20"/>
              </w:rPr>
              <w:t>14</w:t>
            </w:r>
          </w:p>
        </w:tc>
        <w:tc>
          <w:tcPr>
            <w:tcW w:w="848" w:type="pct"/>
            <w:tcBorders>
              <w:top w:val="single" w:sz="4" w:space="0" w:color="auto"/>
              <w:left w:val="single" w:sz="4" w:space="0" w:color="auto"/>
              <w:bottom w:val="single" w:sz="4" w:space="0" w:color="auto"/>
              <w:right w:val="single" w:sz="4" w:space="0" w:color="auto"/>
            </w:tcBorders>
            <w:vAlign w:val="center"/>
          </w:tcPr>
          <w:p w14:paraId="1464A29F" w14:textId="3A71C924" w:rsidR="00AB01B4" w:rsidRPr="00B013C7" w:rsidRDefault="00AB01B4" w:rsidP="00AB01B4">
            <w:pPr>
              <w:pStyle w:val="TableParagraph"/>
              <w:ind w:left="10"/>
              <w:jc w:val="center"/>
              <w:rPr>
                <w:rFonts w:ascii="Times New Roman" w:hAnsi="Times New Roman" w:cs="Times New Roman"/>
                <w:sz w:val="20"/>
              </w:rPr>
            </w:pPr>
            <w:r w:rsidRPr="009F734D">
              <w:rPr>
                <w:rFonts w:ascii="Times New Roman" w:hAnsi="Times New Roman" w:cs="Times New Roman"/>
                <w:bCs/>
                <w:sz w:val="20"/>
                <w:szCs w:val="20"/>
              </w:rPr>
              <w:t>3</w:t>
            </w:r>
          </w:p>
        </w:tc>
        <w:tc>
          <w:tcPr>
            <w:tcW w:w="866" w:type="pct"/>
            <w:tcBorders>
              <w:top w:val="single" w:sz="4" w:space="0" w:color="auto"/>
              <w:left w:val="single" w:sz="4" w:space="0" w:color="auto"/>
              <w:bottom w:val="single" w:sz="4" w:space="0" w:color="auto"/>
              <w:right w:val="single" w:sz="4" w:space="0" w:color="auto"/>
            </w:tcBorders>
            <w:vAlign w:val="center"/>
          </w:tcPr>
          <w:p w14:paraId="73BF6D73" w14:textId="7F3C7D02" w:rsidR="00AB01B4" w:rsidRPr="00B013C7" w:rsidRDefault="00AB01B4" w:rsidP="00AB01B4">
            <w:pPr>
              <w:pStyle w:val="TableParagraph"/>
              <w:ind w:left="236" w:right="223"/>
              <w:jc w:val="center"/>
              <w:rPr>
                <w:rFonts w:ascii="Times New Roman" w:hAnsi="Times New Roman" w:cs="Times New Roman"/>
                <w:sz w:val="20"/>
              </w:rPr>
            </w:pPr>
            <w:r w:rsidRPr="009F734D">
              <w:rPr>
                <w:rFonts w:ascii="Times New Roman" w:hAnsi="Times New Roman" w:cs="Times New Roman"/>
                <w:bCs/>
                <w:sz w:val="20"/>
                <w:szCs w:val="20"/>
              </w:rPr>
              <w:t>42</w:t>
            </w:r>
          </w:p>
        </w:tc>
      </w:tr>
      <w:tr w:rsidR="00AB01B4" w:rsidRPr="00B013C7" w14:paraId="5E8657C8" w14:textId="77777777" w:rsidTr="00842C21">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AB01B4" w:rsidRDefault="00AB01B4" w:rsidP="00AB01B4">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 xml:space="preserve">Sınıf Dışı Çalışma Süresi (Ön Çalışma, </w:t>
            </w:r>
            <w:proofErr w:type="gramStart"/>
            <w:r w:rsidRPr="00B013C7">
              <w:rPr>
                <w:rFonts w:ascii="Times New Roman" w:hAnsi="Times New Roman" w:cs="Times New Roman"/>
                <w:sz w:val="20"/>
              </w:rPr>
              <w:t>Pekiştirme)</w:t>
            </w:r>
            <w:r>
              <w:rPr>
                <w:rFonts w:ascii="Times New Roman" w:hAnsi="Times New Roman" w:cs="Times New Roman"/>
                <w:sz w:val="20"/>
              </w:rPr>
              <w:t>/</w:t>
            </w:r>
            <w:proofErr w:type="gramEnd"/>
            <w:r>
              <w:rPr>
                <w:rFonts w:ascii="Times New Roman" w:hAnsi="Times New Roman" w:cs="Times New Roman"/>
                <w:sz w:val="20"/>
              </w:rPr>
              <w:t xml:space="preserve"> </w:t>
            </w:r>
          </w:p>
          <w:p w14:paraId="37C2BAB7" w14:textId="77777777" w:rsidR="00AB01B4" w:rsidRPr="00B013C7" w:rsidRDefault="00AB01B4" w:rsidP="00AB01B4">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vAlign w:val="center"/>
          </w:tcPr>
          <w:p w14:paraId="4481C789" w14:textId="3A5EF9D9" w:rsidR="00AB01B4" w:rsidRPr="00B013C7" w:rsidRDefault="00AB01B4" w:rsidP="00AB01B4">
            <w:pPr>
              <w:pStyle w:val="TableParagraph"/>
              <w:ind w:left="25" w:right="11"/>
              <w:jc w:val="center"/>
              <w:rPr>
                <w:rFonts w:ascii="Times New Roman" w:hAnsi="Times New Roman" w:cs="Times New Roman"/>
                <w:sz w:val="20"/>
              </w:rPr>
            </w:pPr>
            <w:r w:rsidRPr="009F734D">
              <w:rPr>
                <w:rFonts w:ascii="Times New Roman" w:hAnsi="Times New Roman" w:cs="Times New Roman"/>
                <w:bCs/>
                <w:sz w:val="20"/>
                <w:szCs w:val="20"/>
              </w:rPr>
              <w:t>15</w:t>
            </w:r>
          </w:p>
        </w:tc>
        <w:tc>
          <w:tcPr>
            <w:tcW w:w="848" w:type="pct"/>
            <w:tcBorders>
              <w:top w:val="single" w:sz="4" w:space="0" w:color="auto"/>
              <w:left w:val="single" w:sz="4" w:space="0" w:color="auto"/>
              <w:bottom w:val="single" w:sz="4" w:space="0" w:color="auto"/>
              <w:right w:val="single" w:sz="4" w:space="0" w:color="auto"/>
            </w:tcBorders>
            <w:vAlign w:val="center"/>
          </w:tcPr>
          <w:p w14:paraId="41D0B06E" w14:textId="6C674869" w:rsidR="00AB01B4" w:rsidRPr="00B013C7" w:rsidRDefault="00AB01B4" w:rsidP="00AB01B4">
            <w:pPr>
              <w:pStyle w:val="TableParagraph"/>
              <w:ind w:left="10"/>
              <w:jc w:val="center"/>
              <w:rPr>
                <w:rFonts w:ascii="Times New Roman" w:hAnsi="Times New Roman" w:cs="Times New Roman"/>
                <w:sz w:val="20"/>
              </w:rPr>
            </w:pPr>
            <w:r w:rsidRPr="009F734D">
              <w:rPr>
                <w:rFonts w:ascii="Times New Roman" w:hAnsi="Times New Roman" w:cs="Times New Roman"/>
                <w:bCs/>
                <w:sz w:val="20"/>
                <w:szCs w:val="20"/>
              </w:rPr>
              <w:t>6</w:t>
            </w:r>
          </w:p>
        </w:tc>
        <w:tc>
          <w:tcPr>
            <w:tcW w:w="866" w:type="pct"/>
            <w:tcBorders>
              <w:top w:val="single" w:sz="4" w:space="0" w:color="auto"/>
              <w:left w:val="single" w:sz="4" w:space="0" w:color="auto"/>
              <w:bottom w:val="single" w:sz="4" w:space="0" w:color="auto"/>
              <w:right w:val="single" w:sz="4" w:space="0" w:color="auto"/>
            </w:tcBorders>
            <w:vAlign w:val="center"/>
          </w:tcPr>
          <w:p w14:paraId="7E0D47BF" w14:textId="496ACD6D" w:rsidR="00AB01B4" w:rsidRPr="00B013C7" w:rsidRDefault="00AB01B4" w:rsidP="00AB01B4">
            <w:pPr>
              <w:pStyle w:val="TableParagraph"/>
              <w:ind w:left="236" w:right="223"/>
              <w:jc w:val="center"/>
              <w:rPr>
                <w:rFonts w:ascii="Times New Roman" w:hAnsi="Times New Roman" w:cs="Times New Roman"/>
                <w:sz w:val="20"/>
              </w:rPr>
            </w:pPr>
            <w:r w:rsidRPr="009F734D">
              <w:rPr>
                <w:rFonts w:ascii="Times New Roman" w:hAnsi="Times New Roman" w:cs="Times New Roman"/>
                <w:bCs/>
                <w:sz w:val="20"/>
                <w:szCs w:val="20"/>
              </w:rPr>
              <w:t>90</w:t>
            </w:r>
          </w:p>
        </w:tc>
      </w:tr>
      <w:tr w:rsidR="00AB01B4" w:rsidRPr="00B013C7" w14:paraId="24A8BA3A" w14:textId="77777777" w:rsidTr="00842C21">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AB01B4" w:rsidRDefault="00AB01B4" w:rsidP="00AB01B4">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AB01B4" w:rsidRPr="00B013C7" w:rsidRDefault="00AB01B4" w:rsidP="00AB01B4">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64B5A5A7" w14:textId="3C80AFDE" w:rsidR="00AB01B4" w:rsidRPr="00B013C7" w:rsidRDefault="00AB01B4" w:rsidP="00AB01B4">
            <w:pPr>
              <w:pStyle w:val="TableParagraph"/>
              <w:ind w:left="13"/>
              <w:jc w:val="center"/>
              <w:rPr>
                <w:rFonts w:ascii="Times New Roman" w:hAnsi="Times New Roman" w:cs="Times New Roman"/>
                <w:sz w:val="20"/>
              </w:rPr>
            </w:pPr>
            <w:r w:rsidRPr="009F734D">
              <w:rPr>
                <w:rFonts w:ascii="Times New Roman" w:hAnsi="Times New Roman" w:cs="Times New Roman"/>
                <w:bCs/>
                <w:sz w:val="20"/>
                <w:szCs w:val="20"/>
              </w:rPr>
              <w:t>8</w:t>
            </w:r>
          </w:p>
        </w:tc>
        <w:tc>
          <w:tcPr>
            <w:tcW w:w="848" w:type="pct"/>
            <w:tcBorders>
              <w:top w:val="single" w:sz="4" w:space="0" w:color="auto"/>
              <w:left w:val="single" w:sz="4" w:space="0" w:color="auto"/>
              <w:bottom w:val="single" w:sz="4" w:space="0" w:color="auto"/>
              <w:right w:val="single" w:sz="4" w:space="0" w:color="auto"/>
            </w:tcBorders>
            <w:vAlign w:val="center"/>
          </w:tcPr>
          <w:p w14:paraId="27A0EB5C" w14:textId="646BD2C8" w:rsidR="00AB01B4" w:rsidRPr="00B013C7" w:rsidRDefault="00AB01B4" w:rsidP="00AB01B4">
            <w:pPr>
              <w:pStyle w:val="TableParagraph"/>
              <w:ind w:left="10"/>
              <w:jc w:val="center"/>
              <w:rPr>
                <w:rFonts w:ascii="Times New Roman" w:hAnsi="Times New Roman" w:cs="Times New Roman"/>
                <w:sz w:val="20"/>
              </w:rPr>
            </w:pPr>
            <w:r w:rsidRPr="009F734D">
              <w:rPr>
                <w:rFonts w:ascii="Times New Roman" w:hAnsi="Times New Roman" w:cs="Times New Roman"/>
                <w:bCs/>
                <w:sz w:val="20"/>
                <w:szCs w:val="20"/>
              </w:rPr>
              <w:t>5</w:t>
            </w:r>
          </w:p>
        </w:tc>
        <w:tc>
          <w:tcPr>
            <w:tcW w:w="866" w:type="pct"/>
            <w:tcBorders>
              <w:top w:val="single" w:sz="4" w:space="0" w:color="auto"/>
              <w:left w:val="single" w:sz="4" w:space="0" w:color="auto"/>
              <w:bottom w:val="single" w:sz="4" w:space="0" w:color="auto"/>
              <w:right w:val="single" w:sz="4" w:space="0" w:color="auto"/>
            </w:tcBorders>
            <w:vAlign w:val="center"/>
          </w:tcPr>
          <w:p w14:paraId="6371ED47" w14:textId="7874844F" w:rsidR="00AB01B4" w:rsidRPr="00B013C7" w:rsidRDefault="00AB01B4" w:rsidP="00AB01B4">
            <w:pPr>
              <w:pStyle w:val="TableParagraph"/>
              <w:ind w:left="236" w:right="223"/>
              <w:jc w:val="center"/>
              <w:rPr>
                <w:rFonts w:ascii="Times New Roman" w:hAnsi="Times New Roman" w:cs="Times New Roman"/>
                <w:sz w:val="20"/>
              </w:rPr>
            </w:pPr>
            <w:r w:rsidRPr="009F734D">
              <w:rPr>
                <w:rFonts w:ascii="Times New Roman" w:hAnsi="Times New Roman" w:cs="Times New Roman"/>
                <w:bCs/>
                <w:sz w:val="20"/>
                <w:szCs w:val="20"/>
              </w:rPr>
              <w:t>40</w:t>
            </w:r>
          </w:p>
        </w:tc>
      </w:tr>
      <w:tr w:rsidR="00AB01B4" w:rsidRPr="00B013C7" w14:paraId="7457E76E" w14:textId="77777777" w:rsidTr="00842C21">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AB01B4" w:rsidRDefault="00AB01B4" w:rsidP="00AB01B4">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AB01B4" w:rsidRPr="00B013C7" w:rsidRDefault="00AB01B4" w:rsidP="00AB01B4">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21458D15" w14:textId="38DD2699" w:rsidR="00AB01B4" w:rsidRPr="00B013C7" w:rsidRDefault="00AB01B4" w:rsidP="00AB01B4">
            <w:pPr>
              <w:pStyle w:val="TableParagraph"/>
              <w:ind w:left="13"/>
              <w:jc w:val="center"/>
              <w:rPr>
                <w:rFonts w:ascii="Times New Roman" w:hAnsi="Times New Roman" w:cs="Times New Roman"/>
                <w:sz w:val="20"/>
              </w:rPr>
            </w:pPr>
            <w:r w:rsidRPr="009F734D">
              <w:rPr>
                <w:rFonts w:ascii="Times New Roman" w:hAnsi="Times New Roman" w:cs="Times New Roman"/>
                <w:bCs/>
                <w:sz w:val="20"/>
                <w:szCs w:val="20"/>
              </w:rPr>
              <w:t>12</w:t>
            </w:r>
          </w:p>
        </w:tc>
        <w:tc>
          <w:tcPr>
            <w:tcW w:w="848" w:type="pct"/>
            <w:tcBorders>
              <w:top w:val="single" w:sz="4" w:space="0" w:color="auto"/>
              <w:left w:val="single" w:sz="4" w:space="0" w:color="auto"/>
              <w:bottom w:val="single" w:sz="4" w:space="0" w:color="auto"/>
              <w:right w:val="single" w:sz="4" w:space="0" w:color="auto"/>
            </w:tcBorders>
            <w:vAlign w:val="center"/>
          </w:tcPr>
          <w:p w14:paraId="0442133C" w14:textId="0A854B5A" w:rsidR="00AB01B4" w:rsidRPr="00B013C7" w:rsidRDefault="00AB01B4" w:rsidP="00AB01B4">
            <w:pPr>
              <w:pStyle w:val="TableParagraph"/>
              <w:ind w:left="10"/>
              <w:jc w:val="center"/>
              <w:rPr>
                <w:rFonts w:ascii="Times New Roman" w:hAnsi="Times New Roman" w:cs="Times New Roman"/>
                <w:sz w:val="20"/>
              </w:rPr>
            </w:pPr>
            <w:r w:rsidRPr="009F734D">
              <w:rPr>
                <w:rFonts w:ascii="Times New Roman" w:hAnsi="Times New Roman" w:cs="Times New Roman"/>
                <w:bCs/>
                <w:sz w:val="20"/>
                <w:szCs w:val="20"/>
              </w:rPr>
              <w:t>1</w:t>
            </w:r>
          </w:p>
        </w:tc>
        <w:tc>
          <w:tcPr>
            <w:tcW w:w="866" w:type="pct"/>
            <w:tcBorders>
              <w:top w:val="single" w:sz="4" w:space="0" w:color="auto"/>
              <w:left w:val="single" w:sz="4" w:space="0" w:color="auto"/>
              <w:bottom w:val="single" w:sz="4" w:space="0" w:color="auto"/>
              <w:right w:val="single" w:sz="4" w:space="0" w:color="auto"/>
            </w:tcBorders>
            <w:vAlign w:val="center"/>
          </w:tcPr>
          <w:p w14:paraId="75E8858A" w14:textId="75C3A7E8" w:rsidR="00AB01B4" w:rsidRPr="00B013C7" w:rsidRDefault="00AB01B4" w:rsidP="00AB01B4">
            <w:pPr>
              <w:pStyle w:val="TableParagraph"/>
              <w:ind w:left="7"/>
              <w:jc w:val="center"/>
              <w:rPr>
                <w:rFonts w:ascii="Times New Roman" w:hAnsi="Times New Roman" w:cs="Times New Roman"/>
                <w:sz w:val="20"/>
              </w:rPr>
            </w:pPr>
            <w:r w:rsidRPr="009F734D">
              <w:rPr>
                <w:rFonts w:ascii="Times New Roman" w:hAnsi="Times New Roman" w:cs="Times New Roman"/>
                <w:bCs/>
                <w:sz w:val="20"/>
                <w:szCs w:val="20"/>
              </w:rPr>
              <w:t>12</w:t>
            </w:r>
          </w:p>
        </w:tc>
      </w:tr>
      <w:tr w:rsidR="00AB01B4" w:rsidRPr="00B013C7" w14:paraId="50E6F7D5" w14:textId="77777777" w:rsidTr="00842C21">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AB01B4" w:rsidRDefault="00AB01B4" w:rsidP="00AB01B4">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AB01B4" w:rsidRPr="00B013C7" w:rsidRDefault="00AB01B4" w:rsidP="00AB01B4">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3B2D578B" w14:textId="10A685F9" w:rsidR="00AB01B4" w:rsidRPr="00B013C7" w:rsidRDefault="00AB01B4" w:rsidP="00AB01B4">
            <w:pPr>
              <w:pStyle w:val="TableParagraph"/>
              <w:ind w:left="13"/>
              <w:jc w:val="center"/>
              <w:rPr>
                <w:rFonts w:ascii="Times New Roman" w:hAnsi="Times New Roman" w:cs="Times New Roman"/>
                <w:sz w:val="20"/>
              </w:rPr>
            </w:pPr>
            <w:r w:rsidRPr="009F734D">
              <w:rPr>
                <w:rFonts w:ascii="Times New Roman" w:hAnsi="Times New Roman" w:cs="Times New Roman"/>
                <w:bCs/>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55844909" w14:textId="26A62788" w:rsidR="00AB01B4" w:rsidRPr="00B013C7" w:rsidRDefault="00AB01B4" w:rsidP="00AB01B4">
            <w:pPr>
              <w:pStyle w:val="TableParagraph"/>
              <w:ind w:left="10"/>
              <w:jc w:val="center"/>
              <w:rPr>
                <w:rFonts w:ascii="Times New Roman" w:hAnsi="Times New Roman" w:cs="Times New Roman"/>
                <w:sz w:val="20"/>
              </w:rPr>
            </w:pPr>
            <w:r w:rsidRPr="009F734D">
              <w:rPr>
                <w:rFonts w:ascii="Times New Roman" w:hAnsi="Times New Roman" w:cs="Times New Roman"/>
                <w:bCs/>
                <w:sz w:val="20"/>
                <w:szCs w:val="20"/>
              </w:rPr>
              <w:t>15</w:t>
            </w:r>
          </w:p>
        </w:tc>
        <w:tc>
          <w:tcPr>
            <w:tcW w:w="866" w:type="pct"/>
            <w:tcBorders>
              <w:top w:val="single" w:sz="4" w:space="0" w:color="auto"/>
              <w:left w:val="single" w:sz="4" w:space="0" w:color="auto"/>
              <w:bottom w:val="single" w:sz="4" w:space="0" w:color="auto"/>
              <w:right w:val="single" w:sz="4" w:space="0" w:color="auto"/>
            </w:tcBorders>
            <w:vAlign w:val="center"/>
          </w:tcPr>
          <w:p w14:paraId="4EF2BA6E" w14:textId="004A1AA6" w:rsidR="00AB01B4" w:rsidRPr="00B013C7" w:rsidRDefault="00AB01B4" w:rsidP="00AB01B4">
            <w:pPr>
              <w:pStyle w:val="TableParagraph"/>
              <w:ind w:left="7"/>
              <w:jc w:val="center"/>
              <w:rPr>
                <w:rFonts w:ascii="Times New Roman" w:hAnsi="Times New Roman" w:cs="Times New Roman"/>
                <w:sz w:val="20"/>
              </w:rPr>
            </w:pPr>
            <w:r w:rsidRPr="009F734D">
              <w:rPr>
                <w:rFonts w:ascii="Times New Roman" w:hAnsi="Times New Roman" w:cs="Times New Roman"/>
                <w:bCs/>
                <w:sz w:val="20"/>
                <w:szCs w:val="20"/>
              </w:rPr>
              <w:t>15</w:t>
            </w:r>
          </w:p>
        </w:tc>
      </w:tr>
      <w:tr w:rsidR="00AB01B4" w:rsidRPr="00B013C7" w14:paraId="381CB01A" w14:textId="77777777" w:rsidTr="00842C21">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AB01B4" w:rsidRDefault="00AB01B4" w:rsidP="00AB01B4">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AB01B4" w:rsidRPr="00B013C7" w:rsidRDefault="00AB01B4" w:rsidP="00AB01B4">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vAlign w:val="center"/>
          </w:tcPr>
          <w:p w14:paraId="3B89F5FF" w14:textId="35ED13DE" w:rsidR="00AB01B4" w:rsidRPr="00B013C7" w:rsidRDefault="00AB01B4" w:rsidP="00AB01B4">
            <w:pPr>
              <w:pStyle w:val="TableParagraph"/>
              <w:ind w:left="13"/>
              <w:jc w:val="center"/>
              <w:rPr>
                <w:rFonts w:ascii="Times New Roman" w:hAnsi="Times New Roman" w:cs="Times New Roman"/>
                <w:sz w:val="20"/>
              </w:rPr>
            </w:pPr>
            <w:r w:rsidRPr="009F734D">
              <w:rPr>
                <w:rFonts w:ascii="Times New Roman" w:hAnsi="Times New Roman" w:cs="Times New Roman"/>
                <w:bCs/>
                <w:sz w:val="20"/>
                <w:szCs w:val="20"/>
              </w:rPr>
              <w:t>3</w:t>
            </w:r>
          </w:p>
        </w:tc>
        <w:tc>
          <w:tcPr>
            <w:tcW w:w="848" w:type="pct"/>
            <w:tcBorders>
              <w:top w:val="single" w:sz="4" w:space="0" w:color="auto"/>
              <w:left w:val="single" w:sz="4" w:space="0" w:color="auto"/>
              <w:bottom w:val="single" w:sz="4" w:space="0" w:color="auto"/>
              <w:right w:val="single" w:sz="4" w:space="0" w:color="auto"/>
            </w:tcBorders>
            <w:vAlign w:val="center"/>
          </w:tcPr>
          <w:p w14:paraId="36AF112D" w14:textId="63200304" w:rsidR="00AB01B4" w:rsidRPr="00B013C7" w:rsidRDefault="00AB01B4" w:rsidP="00AB01B4">
            <w:pPr>
              <w:pStyle w:val="TableParagraph"/>
              <w:ind w:left="227" w:right="216"/>
              <w:jc w:val="center"/>
              <w:rPr>
                <w:rFonts w:ascii="Times New Roman" w:hAnsi="Times New Roman" w:cs="Times New Roman"/>
                <w:sz w:val="20"/>
              </w:rPr>
            </w:pPr>
            <w:r w:rsidRPr="009F734D">
              <w:rPr>
                <w:rFonts w:ascii="Times New Roman" w:hAnsi="Times New Roman" w:cs="Times New Roman"/>
                <w:bCs/>
                <w:sz w:val="20"/>
                <w:szCs w:val="20"/>
              </w:rPr>
              <w:t>8</w:t>
            </w:r>
          </w:p>
        </w:tc>
        <w:tc>
          <w:tcPr>
            <w:tcW w:w="866" w:type="pct"/>
            <w:tcBorders>
              <w:top w:val="single" w:sz="4" w:space="0" w:color="auto"/>
              <w:left w:val="single" w:sz="4" w:space="0" w:color="auto"/>
              <w:bottom w:val="single" w:sz="4" w:space="0" w:color="auto"/>
              <w:right w:val="single" w:sz="4" w:space="0" w:color="auto"/>
            </w:tcBorders>
            <w:vAlign w:val="center"/>
          </w:tcPr>
          <w:p w14:paraId="7532C782" w14:textId="225D65CC" w:rsidR="00AB01B4" w:rsidRPr="00B013C7" w:rsidRDefault="00AB01B4" w:rsidP="00AB01B4">
            <w:pPr>
              <w:pStyle w:val="TableParagraph"/>
              <w:ind w:left="236" w:right="223"/>
              <w:jc w:val="center"/>
              <w:rPr>
                <w:rFonts w:ascii="Times New Roman" w:hAnsi="Times New Roman" w:cs="Times New Roman"/>
                <w:sz w:val="20"/>
              </w:rPr>
            </w:pPr>
            <w:r w:rsidRPr="009F734D">
              <w:rPr>
                <w:rFonts w:ascii="Times New Roman" w:hAnsi="Times New Roman" w:cs="Times New Roman"/>
                <w:bCs/>
                <w:sz w:val="20"/>
                <w:szCs w:val="20"/>
              </w:rPr>
              <w:t>24</w:t>
            </w:r>
          </w:p>
        </w:tc>
      </w:tr>
      <w:tr w:rsidR="00AB01B4" w:rsidRPr="00B013C7" w14:paraId="3786C7C2" w14:textId="77777777" w:rsidTr="00842C21">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AB01B4" w:rsidRDefault="00AB01B4" w:rsidP="00AB01B4">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AB01B4" w:rsidRPr="00B013C7" w:rsidRDefault="00AB01B4" w:rsidP="00AB01B4">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35DE1937" w14:textId="77777777" w:rsidR="00AB01B4" w:rsidRPr="00B013C7" w:rsidRDefault="00AB01B4" w:rsidP="00AB01B4">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247A2CD2" w14:textId="77777777" w:rsidR="00AB01B4" w:rsidRPr="00B013C7" w:rsidRDefault="00AB01B4" w:rsidP="00AB01B4">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7E1645F5" w14:textId="7417135B" w:rsidR="00AB01B4" w:rsidRPr="00B013C7" w:rsidRDefault="00AB01B4" w:rsidP="00AB01B4">
            <w:pPr>
              <w:pStyle w:val="TableParagraph"/>
              <w:ind w:left="7"/>
              <w:jc w:val="center"/>
              <w:rPr>
                <w:rFonts w:ascii="Times New Roman" w:hAnsi="Times New Roman" w:cs="Times New Roman"/>
                <w:sz w:val="20"/>
              </w:rPr>
            </w:pPr>
          </w:p>
        </w:tc>
      </w:tr>
      <w:tr w:rsidR="00AB01B4" w:rsidRPr="00B013C7" w14:paraId="401A6767" w14:textId="77777777" w:rsidTr="00842C21">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AB01B4" w:rsidRDefault="00AB01B4" w:rsidP="00AB01B4">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AB01B4" w:rsidRPr="00B013C7" w:rsidRDefault="00AB01B4" w:rsidP="00AB01B4">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vAlign w:val="center"/>
          </w:tcPr>
          <w:p w14:paraId="12641550" w14:textId="77777777" w:rsidR="00AB01B4" w:rsidRPr="00B013C7" w:rsidRDefault="00AB01B4" w:rsidP="00AB01B4">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249258F5" w14:textId="77777777" w:rsidR="00AB01B4" w:rsidRPr="00B013C7" w:rsidRDefault="00AB01B4" w:rsidP="00AB01B4">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1D6B8001" w14:textId="344E7881" w:rsidR="00AB01B4" w:rsidRPr="00B013C7" w:rsidRDefault="00AB01B4" w:rsidP="00AB01B4">
            <w:pPr>
              <w:pStyle w:val="TableParagraph"/>
              <w:spacing w:before="74"/>
              <w:ind w:left="7"/>
              <w:jc w:val="center"/>
              <w:rPr>
                <w:rFonts w:ascii="Times New Roman" w:hAnsi="Times New Roman" w:cs="Times New Roman"/>
                <w:sz w:val="20"/>
              </w:rPr>
            </w:pPr>
          </w:p>
        </w:tc>
      </w:tr>
      <w:tr w:rsidR="00AB01B4" w:rsidRPr="00B013C7" w14:paraId="5DC35A32" w14:textId="77777777" w:rsidTr="00842C21">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AB01B4" w:rsidRDefault="00AB01B4" w:rsidP="00AB01B4">
            <w:pPr>
              <w:pStyle w:val="TableParagraph"/>
              <w:rPr>
                <w:rFonts w:ascii="Times New Roman" w:hAnsi="Times New Roman" w:cs="Times New Roman"/>
                <w:sz w:val="20"/>
              </w:rPr>
            </w:pPr>
            <w:r w:rsidRPr="00B013C7">
              <w:rPr>
                <w:rFonts w:ascii="Times New Roman" w:hAnsi="Times New Roman" w:cs="Times New Roman"/>
                <w:sz w:val="20"/>
              </w:rPr>
              <w:lastRenderedPageBreak/>
              <w:t>Yarıyıl Sonu Sınavı</w:t>
            </w:r>
            <w:r>
              <w:rPr>
                <w:rFonts w:ascii="Times New Roman" w:hAnsi="Times New Roman" w:cs="Times New Roman"/>
                <w:sz w:val="20"/>
              </w:rPr>
              <w:t>na hazırlık</w:t>
            </w:r>
          </w:p>
          <w:p w14:paraId="510AAFE4" w14:textId="77777777" w:rsidR="00AB01B4" w:rsidRPr="00B013C7" w:rsidRDefault="00AB01B4" w:rsidP="00AB01B4">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220AA981" w14:textId="43654A22" w:rsidR="00AB01B4" w:rsidRPr="00B013C7" w:rsidRDefault="00AB01B4" w:rsidP="00AB01B4">
            <w:pPr>
              <w:pStyle w:val="TableParagraph"/>
              <w:ind w:left="13"/>
              <w:jc w:val="center"/>
              <w:rPr>
                <w:rFonts w:ascii="Times New Roman" w:hAnsi="Times New Roman" w:cs="Times New Roman"/>
                <w:sz w:val="20"/>
              </w:rPr>
            </w:pPr>
            <w:r w:rsidRPr="009F734D">
              <w:rPr>
                <w:rFonts w:ascii="Times New Roman" w:hAnsi="Times New Roman" w:cs="Times New Roman"/>
                <w:bCs/>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0E156E04" w14:textId="03A5625B" w:rsidR="00AB01B4" w:rsidRPr="00B013C7" w:rsidRDefault="00AB01B4" w:rsidP="00AB01B4">
            <w:pPr>
              <w:pStyle w:val="TableParagraph"/>
              <w:ind w:left="10"/>
              <w:jc w:val="center"/>
              <w:rPr>
                <w:rFonts w:ascii="Times New Roman" w:hAnsi="Times New Roman" w:cs="Times New Roman"/>
                <w:sz w:val="20"/>
              </w:rPr>
            </w:pPr>
            <w:r w:rsidRPr="009F734D">
              <w:rPr>
                <w:rFonts w:ascii="Times New Roman" w:hAnsi="Times New Roman" w:cs="Times New Roman"/>
                <w:bCs/>
                <w:sz w:val="20"/>
                <w:szCs w:val="20"/>
              </w:rPr>
              <w:t>2</w:t>
            </w:r>
          </w:p>
        </w:tc>
        <w:tc>
          <w:tcPr>
            <w:tcW w:w="866" w:type="pct"/>
            <w:tcBorders>
              <w:top w:val="single" w:sz="4" w:space="0" w:color="auto"/>
              <w:left w:val="single" w:sz="4" w:space="0" w:color="auto"/>
              <w:bottom w:val="single" w:sz="4" w:space="0" w:color="auto"/>
              <w:right w:val="single" w:sz="4" w:space="0" w:color="auto"/>
            </w:tcBorders>
            <w:vAlign w:val="center"/>
          </w:tcPr>
          <w:p w14:paraId="672A531C" w14:textId="6F3A99FE" w:rsidR="00AB01B4" w:rsidRPr="00B013C7" w:rsidRDefault="00AB01B4" w:rsidP="00AB01B4">
            <w:pPr>
              <w:pStyle w:val="TableParagraph"/>
              <w:ind w:left="7"/>
              <w:jc w:val="center"/>
              <w:rPr>
                <w:rFonts w:ascii="Times New Roman" w:hAnsi="Times New Roman" w:cs="Times New Roman"/>
                <w:sz w:val="20"/>
              </w:rPr>
            </w:pPr>
            <w:r w:rsidRPr="009F734D">
              <w:rPr>
                <w:rFonts w:ascii="Times New Roman" w:hAnsi="Times New Roman" w:cs="Times New Roman"/>
                <w:bCs/>
                <w:sz w:val="20"/>
                <w:szCs w:val="20"/>
              </w:rPr>
              <w:t>2</w:t>
            </w:r>
          </w:p>
        </w:tc>
      </w:tr>
      <w:tr w:rsidR="00AB01B4" w:rsidRPr="00B013C7" w14:paraId="5C7FF2B8" w14:textId="77777777" w:rsidTr="00842C21">
        <w:tc>
          <w:tcPr>
            <w:tcW w:w="2362" w:type="pct"/>
            <w:tcBorders>
              <w:top w:val="single" w:sz="4" w:space="0" w:color="auto"/>
              <w:left w:val="single" w:sz="4" w:space="0" w:color="auto"/>
              <w:bottom w:val="single" w:sz="4" w:space="0" w:color="auto"/>
              <w:right w:val="single" w:sz="4" w:space="0" w:color="auto"/>
            </w:tcBorders>
          </w:tcPr>
          <w:p w14:paraId="2A682820" w14:textId="77777777" w:rsidR="00AB01B4" w:rsidRPr="008200DD" w:rsidRDefault="00AB01B4" w:rsidP="00AB01B4">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vAlign w:val="center"/>
          </w:tcPr>
          <w:p w14:paraId="78D8260B" w14:textId="4B8BA94C" w:rsidR="00AB01B4" w:rsidRPr="00B013C7" w:rsidRDefault="00AB01B4" w:rsidP="00AB01B4">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17386CB5" w14:textId="77777777" w:rsidR="00AB01B4" w:rsidRPr="00B013C7" w:rsidRDefault="00AB01B4" w:rsidP="00AB01B4">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6AAF2734" w14:textId="4E879C23" w:rsidR="00AB01B4" w:rsidRPr="00B013C7" w:rsidRDefault="00AB01B4" w:rsidP="00AB01B4">
            <w:pPr>
              <w:pStyle w:val="TableParagraph"/>
              <w:ind w:left="236" w:right="224"/>
              <w:jc w:val="center"/>
              <w:rPr>
                <w:rFonts w:ascii="Times New Roman" w:hAnsi="Times New Roman" w:cs="Times New Roman"/>
                <w:sz w:val="20"/>
              </w:rPr>
            </w:pPr>
            <w:r w:rsidRPr="009F734D">
              <w:rPr>
                <w:rFonts w:ascii="Times New Roman" w:hAnsi="Times New Roman" w:cs="Times New Roman"/>
                <w:bCs/>
                <w:sz w:val="20"/>
                <w:szCs w:val="20"/>
              </w:rPr>
              <w:t>225</w:t>
            </w:r>
          </w:p>
        </w:tc>
      </w:tr>
      <w:tr w:rsidR="00AB01B4" w:rsidRPr="00B013C7" w14:paraId="041D8962" w14:textId="77777777" w:rsidTr="00842C21">
        <w:tc>
          <w:tcPr>
            <w:tcW w:w="2362" w:type="pct"/>
            <w:tcBorders>
              <w:top w:val="single" w:sz="4" w:space="0" w:color="auto"/>
              <w:left w:val="single" w:sz="4" w:space="0" w:color="auto"/>
              <w:bottom w:val="single" w:sz="4" w:space="0" w:color="auto"/>
              <w:right w:val="single" w:sz="4" w:space="0" w:color="auto"/>
            </w:tcBorders>
          </w:tcPr>
          <w:p w14:paraId="338F6E36" w14:textId="77777777" w:rsidR="00AB01B4" w:rsidRPr="008200DD" w:rsidRDefault="00AB01B4" w:rsidP="00AB01B4">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2083E0A4" w14:textId="77777777" w:rsidR="00AB01B4" w:rsidRPr="008200DD" w:rsidRDefault="00AB01B4" w:rsidP="00AB01B4">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vAlign w:val="center"/>
          </w:tcPr>
          <w:p w14:paraId="7E4DB0F1" w14:textId="77777777" w:rsidR="00AB01B4" w:rsidRPr="00B013C7" w:rsidRDefault="00AB01B4" w:rsidP="00AB01B4">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058A04B1" w14:textId="77777777" w:rsidR="00AB01B4" w:rsidRPr="00B013C7" w:rsidRDefault="00AB01B4" w:rsidP="00AB01B4">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1AE2A696" w14:textId="4CECD61C" w:rsidR="00AB01B4" w:rsidRPr="00B013C7" w:rsidRDefault="00AB01B4" w:rsidP="00E1703B">
            <w:pPr>
              <w:pStyle w:val="TableParagraph"/>
              <w:ind w:left="236" w:right="224"/>
              <w:jc w:val="center"/>
              <w:rPr>
                <w:rFonts w:ascii="Times New Roman" w:hAnsi="Times New Roman" w:cs="Times New Roman"/>
                <w:sz w:val="20"/>
              </w:rPr>
            </w:pPr>
            <w:r w:rsidRPr="00E1703B">
              <w:rPr>
                <w:rFonts w:ascii="Times New Roman" w:hAnsi="Times New Roman" w:cs="Times New Roman"/>
                <w:bCs/>
                <w:sz w:val="20"/>
                <w:szCs w:val="20"/>
              </w:rPr>
              <w:t>7,5</w:t>
            </w: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3"/>
        <w:gridCol w:w="552"/>
        <w:gridCol w:w="943"/>
        <w:gridCol w:w="730"/>
        <w:gridCol w:w="730"/>
        <w:gridCol w:w="730"/>
        <w:gridCol w:w="730"/>
        <w:gridCol w:w="730"/>
        <w:gridCol w:w="736"/>
        <w:gridCol w:w="721"/>
        <w:gridCol w:w="723"/>
        <w:gridCol w:w="714"/>
      </w:tblGrid>
      <w:tr w:rsidR="00EE4947" w:rsidRPr="00B013C7" w14:paraId="183F7623" w14:textId="7C15FEEF" w:rsidTr="002C0AAC">
        <w:tc>
          <w:tcPr>
            <w:tcW w:w="868" w:type="pct"/>
            <w:gridSpan w:val="2"/>
            <w:vMerge w:val="restart"/>
            <w:tcBorders>
              <w:top w:val="single" w:sz="4" w:space="0" w:color="auto"/>
              <w:left w:val="single" w:sz="4" w:space="0" w:color="auto"/>
              <w:right w:val="single" w:sz="4" w:space="0" w:color="auto"/>
            </w:tcBorders>
          </w:tcPr>
          <w:p w14:paraId="325227C8" w14:textId="77777777" w:rsidR="00EE4947" w:rsidRPr="002C0AAC" w:rsidRDefault="00EE4947" w:rsidP="002C0AAC">
            <w:pPr>
              <w:jc w:val="center"/>
              <w:rPr>
                <w:rFonts w:asciiTheme="majorBidi" w:hAnsiTheme="majorBidi" w:cstheme="majorBidi"/>
                <w:sz w:val="18"/>
                <w:szCs w:val="18"/>
                <w:lang w:val="tr-TR"/>
              </w:rPr>
            </w:pPr>
          </w:p>
        </w:tc>
        <w:tc>
          <w:tcPr>
            <w:tcW w:w="4132" w:type="pct"/>
            <w:gridSpan w:val="10"/>
            <w:tcBorders>
              <w:top w:val="single" w:sz="4" w:space="0" w:color="auto"/>
              <w:left w:val="single" w:sz="4" w:space="0" w:color="auto"/>
              <w:bottom w:val="single" w:sz="4" w:space="0" w:color="auto"/>
              <w:right w:val="single" w:sz="4" w:space="0" w:color="auto"/>
            </w:tcBorders>
          </w:tcPr>
          <w:p w14:paraId="72E2015F" w14:textId="36CD72A5" w:rsidR="00EE4947" w:rsidRPr="002C0AAC" w:rsidRDefault="00EE4947" w:rsidP="002C0AAC">
            <w:pPr>
              <w:jc w:val="center"/>
              <w:rPr>
                <w:rFonts w:asciiTheme="majorBidi" w:hAnsiTheme="majorBidi" w:cstheme="majorBidi"/>
                <w:sz w:val="18"/>
                <w:szCs w:val="18"/>
                <w:lang w:val="tr-TR"/>
              </w:rPr>
            </w:pPr>
            <w:r w:rsidRPr="002C0AAC">
              <w:rPr>
                <w:rFonts w:asciiTheme="majorBidi" w:hAnsiTheme="majorBidi" w:cstheme="majorBidi"/>
                <w:sz w:val="18"/>
                <w:szCs w:val="18"/>
                <w:lang w:val="tr-TR"/>
              </w:rPr>
              <w:t xml:space="preserve">Program Yeterlilikleri (Çıktıları)/Program </w:t>
            </w:r>
            <w:proofErr w:type="spellStart"/>
            <w:r w:rsidRPr="002C0AAC">
              <w:rPr>
                <w:rFonts w:asciiTheme="majorBidi" w:hAnsiTheme="majorBidi" w:cstheme="majorBidi"/>
                <w:sz w:val="18"/>
                <w:szCs w:val="18"/>
                <w:lang w:val="tr-TR"/>
              </w:rPr>
              <w:t>Outcomes</w:t>
            </w:r>
            <w:proofErr w:type="spellEnd"/>
          </w:p>
        </w:tc>
      </w:tr>
      <w:tr w:rsidR="00EE4947" w:rsidRPr="00B013C7" w14:paraId="4AB333BB" w14:textId="635B7EBD" w:rsidTr="002C0AAC">
        <w:tc>
          <w:tcPr>
            <w:tcW w:w="868" w:type="pct"/>
            <w:gridSpan w:val="2"/>
            <w:vMerge/>
            <w:tcBorders>
              <w:left w:val="single" w:sz="4" w:space="0" w:color="auto"/>
              <w:bottom w:val="single" w:sz="4" w:space="0" w:color="auto"/>
              <w:right w:val="single" w:sz="4" w:space="0" w:color="auto"/>
            </w:tcBorders>
          </w:tcPr>
          <w:p w14:paraId="55A3E1DF" w14:textId="77777777" w:rsidR="00EE4947" w:rsidRPr="002C0AAC" w:rsidRDefault="00EE4947" w:rsidP="002C0AAC">
            <w:pPr>
              <w:jc w:val="center"/>
              <w:rPr>
                <w:rFonts w:asciiTheme="majorBidi" w:hAnsiTheme="majorBidi" w:cstheme="majorBidi"/>
                <w:sz w:val="18"/>
                <w:szCs w:val="18"/>
                <w:lang w:val="tr-TR"/>
              </w:rPr>
            </w:pPr>
          </w:p>
        </w:tc>
        <w:tc>
          <w:tcPr>
            <w:tcW w:w="520" w:type="pct"/>
            <w:tcBorders>
              <w:top w:val="single" w:sz="4" w:space="0" w:color="auto"/>
              <w:left w:val="single" w:sz="4" w:space="0" w:color="auto"/>
              <w:bottom w:val="single" w:sz="4" w:space="0" w:color="auto"/>
              <w:right w:val="single" w:sz="4" w:space="0" w:color="auto"/>
            </w:tcBorders>
          </w:tcPr>
          <w:p w14:paraId="0B1D1AF5" w14:textId="23BB6A4E" w:rsidR="00EE4947" w:rsidRPr="002C0AAC" w:rsidRDefault="00EE4947" w:rsidP="002C0AAC">
            <w:pPr>
              <w:jc w:val="center"/>
              <w:rPr>
                <w:rFonts w:asciiTheme="majorBidi" w:hAnsiTheme="majorBidi" w:cstheme="majorBidi"/>
                <w:sz w:val="18"/>
                <w:szCs w:val="18"/>
                <w:lang w:val="tr-TR"/>
              </w:rPr>
            </w:pPr>
            <w:r w:rsidRPr="002C0AAC">
              <w:rPr>
                <w:rFonts w:asciiTheme="majorBidi" w:hAnsiTheme="majorBidi" w:cstheme="majorBidi"/>
                <w:sz w:val="18"/>
                <w:szCs w:val="18"/>
                <w:lang w:val="tr-TR"/>
              </w:rPr>
              <w:t>P1</w:t>
            </w:r>
          </w:p>
        </w:tc>
        <w:tc>
          <w:tcPr>
            <w:tcW w:w="403" w:type="pct"/>
            <w:tcBorders>
              <w:top w:val="single" w:sz="4" w:space="0" w:color="auto"/>
              <w:left w:val="single" w:sz="4" w:space="0" w:color="auto"/>
              <w:bottom w:val="single" w:sz="4" w:space="0" w:color="auto"/>
              <w:right w:val="single" w:sz="4" w:space="0" w:color="auto"/>
            </w:tcBorders>
          </w:tcPr>
          <w:p w14:paraId="769FCE8A" w14:textId="67EA0488" w:rsidR="00EE4947" w:rsidRPr="002C0AAC" w:rsidRDefault="00EE4947" w:rsidP="002C0AAC">
            <w:pPr>
              <w:jc w:val="center"/>
              <w:rPr>
                <w:rFonts w:asciiTheme="majorBidi" w:hAnsiTheme="majorBidi" w:cstheme="majorBidi"/>
                <w:sz w:val="18"/>
                <w:szCs w:val="18"/>
                <w:lang w:val="tr-TR"/>
              </w:rPr>
            </w:pPr>
            <w:r w:rsidRPr="002C0AAC">
              <w:rPr>
                <w:rFonts w:asciiTheme="majorBidi" w:hAnsiTheme="majorBidi" w:cstheme="majorBidi"/>
                <w:sz w:val="18"/>
                <w:szCs w:val="18"/>
                <w:lang w:val="tr-TR"/>
              </w:rPr>
              <w:t>P2</w:t>
            </w:r>
          </w:p>
        </w:tc>
        <w:tc>
          <w:tcPr>
            <w:tcW w:w="403" w:type="pct"/>
            <w:tcBorders>
              <w:top w:val="single" w:sz="4" w:space="0" w:color="auto"/>
              <w:left w:val="single" w:sz="4" w:space="0" w:color="auto"/>
              <w:bottom w:val="single" w:sz="4" w:space="0" w:color="auto"/>
              <w:right w:val="single" w:sz="4" w:space="0" w:color="auto"/>
            </w:tcBorders>
          </w:tcPr>
          <w:p w14:paraId="6BC38468" w14:textId="17BCB937" w:rsidR="00EE4947" w:rsidRPr="002C0AAC" w:rsidRDefault="00EE4947" w:rsidP="002C0AAC">
            <w:pPr>
              <w:jc w:val="center"/>
              <w:rPr>
                <w:rFonts w:asciiTheme="majorBidi" w:hAnsiTheme="majorBidi" w:cstheme="majorBidi"/>
                <w:sz w:val="18"/>
                <w:szCs w:val="18"/>
                <w:lang w:val="tr-TR"/>
              </w:rPr>
            </w:pPr>
            <w:r w:rsidRPr="002C0AAC">
              <w:rPr>
                <w:rFonts w:asciiTheme="majorBidi" w:hAnsiTheme="majorBidi" w:cstheme="majorBidi"/>
                <w:sz w:val="18"/>
                <w:szCs w:val="18"/>
                <w:lang w:val="tr-TR"/>
              </w:rPr>
              <w:t>P3</w:t>
            </w:r>
          </w:p>
        </w:tc>
        <w:tc>
          <w:tcPr>
            <w:tcW w:w="403" w:type="pct"/>
            <w:tcBorders>
              <w:top w:val="single" w:sz="4" w:space="0" w:color="auto"/>
              <w:left w:val="single" w:sz="4" w:space="0" w:color="auto"/>
              <w:bottom w:val="single" w:sz="4" w:space="0" w:color="auto"/>
              <w:right w:val="single" w:sz="4" w:space="0" w:color="auto"/>
            </w:tcBorders>
          </w:tcPr>
          <w:p w14:paraId="46BB88C9" w14:textId="3E1A245C" w:rsidR="00EE4947" w:rsidRPr="002C0AAC" w:rsidRDefault="00EE4947" w:rsidP="002C0AAC">
            <w:pPr>
              <w:jc w:val="center"/>
              <w:rPr>
                <w:rFonts w:asciiTheme="majorBidi" w:hAnsiTheme="majorBidi" w:cstheme="majorBidi"/>
                <w:sz w:val="18"/>
                <w:szCs w:val="18"/>
                <w:lang w:val="tr-TR"/>
              </w:rPr>
            </w:pPr>
            <w:r w:rsidRPr="002C0AAC">
              <w:rPr>
                <w:rFonts w:asciiTheme="majorBidi" w:hAnsiTheme="majorBidi" w:cstheme="majorBidi"/>
                <w:sz w:val="18"/>
                <w:szCs w:val="18"/>
                <w:lang w:val="tr-TR"/>
              </w:rPr>
              <w:t>P4</w:t>
            </w:r>
          </w:p>
        </w:tc>
        <w:tc>
          <w:tcPr>
            <w:tcW w:w="403" w:type="pct"/>
            <w:tcBorders>
              <w:top w:val="single" w:sz="4" w:space="0" w:color="auto"/>
              <w:left w:val="single" w:sz="4" w:space="0" w:color="auto"/>
              <w:bottom w:val="single" w:sz="4" w:space="0" w:color="auto"/>
              <w:right w:val="single" w:sz="4" w:space="0" w:color="auto"/>
            </w:tcBorders>
          </w:tcPr>
          <w:p w14:paraId="237B5C5D" w14:textId="0BF1ABCD" w:rsidR="00EE4947" w:rsidRPr="002C0AAC" w:rsidRDefault="00EE4947" w:rsidP="002C0AAC">
            <w:pPr>
              <w:jc w:val="center"/>
              <w:rPr>
                <w:rFonts w:asciiTheme="majorBidi" w:hAnsiTheme="majorBidi" w:cstheme="majorBidi"/>
                <w:sz w:val="18"/>
                <w:szCs w:val="18"/>
                <w:lang w:val="tr-TR"/>
              </w:rPr>
            </w:pPr>
            <w:r w:rsidRPr="002C0AAC">
              <w:rPr>
                <w:rFonts w:asciiTheme="majorBidi" w:hAnsiTheme="majorBidi" w:cstheme="majorBidi"/>
                <w:sz w:val="18"/>
                <w:szCs w:val="18"/>
                <w:lang w:val="tr-TR"/>
              </w:rPr>
              <w:t>P5</w:t>
            </w:r>
          </w:p>
        </w:tc>
        <w:tc>
          <w:tcPr>
            <w:tcW w:w="403" w:type="pct"/>
            <w:tcBorders>
              <w:top w:val="single" w:sz="4" w:space="0" w:color="auto"/>
              <w:left w:val="single" w:sz="4" w:space="0" w:color="auto"/>
              <w:bottom w:val="single" w:sz="4" w:space="0" w:color="auto"/>
              <w:right w:val="single" w:sz="4" w:space="0" w:color="auto"/>
            </w:tcBorders>
          </w:tcPr>
          <w:p w14:paraId="4E93315A" w14:textId="51588ACC" w:rsidR="00EE4947" w:rsidRPr="002C0AAC" w:rsidRDefault="00EE4947" w:rsidP="002C0AAC">
            <w:pPr>
              <w:jc w:val="center"/>
              <w:rPr>
                <w:rFonts w:asciiTheme="majorBidi" w:hAnsiTheme="majorBidi" w:cstheme="majorBidi"/>
                <w:sz w:val="18"/>
                <w:szCs w:val="18"/>
                <w:lang w:val="tr-TR"/>
              </w:rPr>
            </w:pPr>
            <w:r w:rsidRPr="002C0AAC">
              <w:rPr>
                <w:rFonts w:asciiTheme="majorBidi" w:hAnsiTheme="majorBidi" w:cstheme="majorBidi"/>
                <w:sz w:val="18"/>
                <w:szCs w:val="18"/>
                <w:lang w:val="tr-TR"/>
              </w:rPr>
              <w:t>P6</w:t>
            </w:r>
          </w:p>
        </w:tc>
        <w:tc>
          <w:tcPr>
            <w:tcW w:w="406" w:type="pct"/>
            <w:tcBorders>
              <w:top w:val="single" w:sz="4" w:space="0" w:color="auto"/>
              <w:left w:val="single" w:sz="4" w:space="0" w:color="auto"/>
              <w:bottom w:val="single" w:sz="4" w:space="0" w:color="auto"/>
              <w:right w:val="single" w:sz="4" w:space="0" w:color="auto"/>
            </w:tcBorders>
          </w:tcPr>
          <w:p w14:paraId="7FD9342A" w14:textId="4CD19E35" w:rsidR="00EE4947" w:rsidRPr="002C0AAC" w:rsidRDefault="00EE4947" w:rsidP="002C0AAC">
            <w:pPr>
              <w:jc w:val="center"/>
              <w:rPr>
                <w:rFonts w:asciiTheme="majorBidi" w:hAnsiTheme="majorBidi" w:cstheme="majorBidi"/>
                <w:sz w:val="18"/>
                <w:szCs w:val="18"/>
                <w:lang w:val="tr-TR"/>
              </w:rPr>
            </w:pPr>
            <w:r w:rsidRPr="002C0AAC">
              <w:rPr>
                <w:rFonts w:asciiTheme="majorBidi" w:hAnsiTheme="majorBidi" w:cstheme="majorBidi"/>
                <w:sz w:val="18"/>
                <w:szCs w:val="18"/>
                <w:lang w:val="tr-TR"/>
              </w:rPr>
              <w:t>PO</w:t>
            </w:r>
          </w:p>
        </w:tc>
        <w:tc>
          <w:tcPr>
            <w:tcW w:w="398" w:type="pct"/>
            <w:tcBorders>
              <w:top w:val="single" w:sz="4" w:space="0" w:color="auto"/>
              <w:left w:val="single" w:sz="4" w:space="0" w:color="auto"/>
              <w:bottom w:val="single" w:sz="4" w:space="0" w:color="auto"/>
              <w:right w:val="single" w:sz="4" w:space="0" w:color="auto"/>
            </w:tcBorders>
          </w:tcPr>
          <w:p w14:paraId="624313F9" w14:textId="45BC863B" w:rsidR="00EE4947" w:rsidRPr="002C0AAC" w:rsidRDefault="002C0AAC" w:rsidP="002C0AAC">
            <w:pPr>
              <w:jc w:val="center"/>
              <w:rPr>
                <w:rFonts w:asciiTheme="majorBidi" w:hAnsiTheme="majorBidi" w:cstheme="majorBidi"/>
                <w:sz w:val="18"/>
                <w:szCs w:val="18"/>
                <w:lang w:val="tr-TR"/>
              </w:rPr>
            </w:pPr>
            <w:r w:rsidRPr="002C0AAC">
              <w:rPr>
                <w:rFonts w:asciiTheme="majorBidi" w:hAnsiTheme="majorBidi" w:cstheme="majorBidi"/>
                <w:sz w:val="18"/>
                <w:szCs w:val="18"/>
                <w:lang w:val="tr-TR"/>
              </w:rPr>
              <w:t>P8</w:t>
            </w:r>
          </w:p>
        </w:tc>
        <w:tc>
          <w:tcPr>
            <w:tcW w:w="399" w:type="pct"/>
            <w:tcBorders>
              <w:top w:val="single" w:sz="4" w:space="0" w:color="auto"/>
              <w:left w:val="single" w:sz="4" w:space="0" w:color="auto"/>
              <w:bottom w:val="single" w:sz="4" w:space="0" w:color="auto"/>
              <w:right w:val="single" w:sz="4" w:space="0" w:color="auto"/>
            </w:tcBorders>
          </w:tcPr>
          <w:p w14:paraId="4B010735" w14:textId="0177939F" w:rsidR="00EE4947" w:rsidRPr="002C0AAC" w:rsidRDefault="002C0AAC" w:rsidP="002C0AAC">
            <w:pPr>
              <w:jc w:val="center"/>
              <w:rPr>
                <w:rFonts w:asciiTheme="majorBidi" w:hAnsiTheme="majorBidi" w:cstheme="majorBidi"/>
                <w:sz w:val="18"/>
                <w:szCs w:val="18"/>
                <w:lang w:val="tr-TR"/>
              </w:rPr>
            </w:pPr>
            <w:r w:rsidRPr="002C0AAC">
              <w:rPr>
                <w:rFonts w:asciiTheme="majorBidi" w:hAnsiTheme="majorBidi" w:cstheme="majorBidi"/>
                <w:sz w:val="18"/>
                <w:szCs w:val="18"/>
                <w:lang w:val="tr-TR"/>
              </w:rPr>
              <w:t>P9</w:t>
            </w:r>
          </w:p>
        </w:tc>
        <w:tc>
          <w:tcPr>
            <w:tcW w:w="395" w:type="pct"/>
            <w:tcBorders>
              <w:top w:val="single" w:sz="4" w:space="0" w:color="auto"/>
              <w:left w:val="single" w:sz="4" w:space="0" w:color="auto"/>
              <w:bottom w:val="single" w:sz="4" w:space="0" w:color="auto"/>
              <w:right w:val="single" w:sz="4" w:space="0" w:color="auto"/>
            </w:tcBorders>
          </w:tcPr>
          <w:p w14:paraId="481A01C9" w14:textId="0B16C32E" w:rsidR="00EE4947" w:rsidRPr="002C0AAC" w:rsidRDefault="002C0AAC" w:rsidP="002C0AAC">
            <w:pPr>
              <w:jc w:val="center"/>
              <w:rPr>
                <w:rFonts w:asciiTheme="majorBidi" w:hAnsiTheme="majorBidi" w:cstheme="majorBidi"/>
                <w:sz w:val="18"/>
                <w:szCs w:val="18"/>
                <w:lang w:val="tr-TR"/>
              </w:rPr>
            </w:pPr>
            <w:r w:rsidRPr="002C0AAC">
              <w:rPr>
                <w:rFonts w:asciiTheme="majorBidi" w:hAnsiTheme="majorBidi" w:cstheme="majorBidi"/>
                <w:sz w:val="18"/>
                <w:szCs w:val="18"/>
                <w:lang w:val="tr-TR"/>
              </w:rPr>
              <w:t>P10</w:t>
            </w:r>
          </w:p>
        </w:tc>
      </w:tr>
      <w:tr w:rsidR="002C0AAC" w:rsidRPr="00B013C7" w14:paraId="23921B3B" w14:textId="28C34FCB" w:rsidTr="002C0AAC">
        <w:tc>
          <w:tcPr>
            <w:tcW w:w="564" w:type="pct"/>
            <w:vMerge w:val="restart"/>
            <w:tcBorders>
              <w:top w:val="single" w:sz="4" w:space="0" w:color="auto"/>
              <w:left w:val="single" w:sz="4" w:space="0" w:color="auto"/>
              <w:right w:val="single" w:sz="4" w:space="0" w:color="auto"/>
            </w:tcBorders>
          </w:tcPr>
          <w:p w14:paraId="57D46C2B" w14:textId="77777777" w:rsidR="002C0AAC" w:rsidRPr="002C0AAC" w:rsidRDefault="002C0AAC" w:rsidP="002C0AAC">
            <w:pPr>
              <w:jc w:val="center"/>
              <w:rPr>
                <w:rFonts w:asciiTheme="majorBidi" w:hAnsiTheme="majorBidi" w:cstheme="majorBidi"/>
                <w:sz w:val="18"/>
                <w:szCs w:val="18"/>
                <w:lang w:val="tr-TR"/>
              </w:rPr>
            </w:pPr>
            <w:r w:rsidRPr="002C0AAC">
              <w:rPr>
                <w:rFonts w:asciiTheme="majorBidi" w:hAnsiTheme="majorBidi" w:cstheme="majorBidi"/>
                <w:sz w:val="18"/>
                <w:szCs w:val="18"/>
                <w:lang w:val="tr-TR"/>
              </w:rPr>
              <w:t>Öğrenme Çıktıları/</w:t>
            </w:r>
          </w:p>
          <w:p w14:paraId="0B46824B" w14:textId="77777777" w:rsidR="002C0AAC" w:rsidRPr="002C0AAC" w:rsidRDefault="002C0AAC" w:rsidP="002C0AAC">
            <w:pPr>
              <w:jc w:val="center"/>
              <w:rPr>
                <w:rFonts w:asciiTheme="majorBidi" w:hAnsiTheme="majorBidi" w:cstheme="majorBidi"/>
                <w:sz w:val="18"/>
                <w:szCs w:val="18"/>
                <w:lang w:val="tr-TR"/>
              </w:rPr>
            </w:pPr>
            <w:r w:rsidRPr="002C0AAC">
              <w:rPr>
                <w:rFonts w:asciiTheme="majorBidi" w:hAnsiTheme="majorBidi" w:cstheme="majorBidi"/>
                <w:sz w:val="18"/>
                <w:szCs w:val="18"/>
                <w:lang w:val="tr-TR"/>
              </w:rPr>
              <w:t xml:space="preserve">Learning </w:t>
            </w:r>
            <w:proofErr w:type="spellStart"/>
            <w:r w:rsidRPr="002C0AAC">
              <w:rPr>
                <w:rFonts w:asciiTheme="majorBidi" w:hAnsiTheme="majorBidi" w:cstheme="majorBidi"/>
                <w:sz w:val="18"/>
                <w:szCs w:val="18"/>
                <w:lang w:val="tr-TR"/>
              </w:rPr>
              <w:t>outcomes</w:t>
            </w:r>
            <w:proofErr w:type="spellEnd"/>
          </w:p>
        </w:tc>
        <w:tc>
          <w:tcPr>
            <w:tcW w:w="303" w:type="pct"/>
            <w:tcBorders>
              <w:top w:val="single" w:sz="4" w:space="0" w:color="auto"/>
              <w:left w:val="single" w:sz="4" w:space="0" w:color="auto"/>
              <w:bottom w:val="single" w:sz="4" w:space="0" w:color="auto"/>
              <w:right w:val="single" w:sz="4" w:space="0" w:color="auto"/>
            </w:tcBorders>
          </w:tcPr>
          <w:p w14:paraId="2B013477" w14:textId="699EA455" w:rsidR="002C0AAC" w:rsidRPr="002C0AAC" w:rsidRDefault="002C0AAC" w:rsidP="002C0AAC">
            <w:pPr>
              <w:jc w:val="center"/>
              <w:rPr>
                <w:rFonts w:asciiTheme="majorBidi" w:hAnsiTheme="majorBidi" w:cstheme="majorBidi"/>
                <w:sz w:val="18"/>
                <w:szCs w:val="18"/>
                <w:lang w:val="tr-TR"/>
              </w:rPr>
            </w:pPr>
            <w:r w:rsidRPr="002C0AAC">
              <w:rPr>
                <w:rFonts w:asciiTheme="majorBidi" w:hAnsiTheme="majorBidi" w:cstheme="majorBidi"/>
                <w:sz w:val="18"/>
                <w:szCs w:val="18"/>
              </w:rPr>
              <w:t>LO1</w:t>
            </w:r>
          </w:p>
        </w:tc>
        <w:tc>
          <w:tcPr>
            <w:tcW w:w="520" w:type="pct"/>
            <w:tcBorders>
              <w:top w:val="single" w:sz="4" w:space="0" w:color="auto"/>
              <w:left w:val="single" w:sz="4" w:space="0" w:color="auto"/>
              <w:bottom w:val="single" w:sz="4" w:space="0" w:color="auto"/>
              <w:right w:val="single" w:sz="4" w:space="0" w:color="auto"/>
            </w:tcBorders>
          </w:tcPr>
          <w:p w14:paraId="68467C10" w14:textId="283156FE" w:rsidR="002C0AAC" w:rsidRPr="002C0AAC" w:rsidRDefault="002C0AAC" w:rsidP="002C0AAC">
            <w:pPr>
              <w:jc w:val="center"/>
              <w:rPr>
                <w:rFonts w:asciiTheme="majorBidi" w:hAnsiTheme="majorBidi" w:cstheme="majorBidi"/>
                <w:sz w:val="18"/>
                <w:szCs w:val="18"/>
                <w:lang w:val="tr-TR"/>
              </w:rPr>
            </w:pPr>
            <w:r w:rsidRPr="002C0AAC">
              <w:rPr>
                <w:rFonts w:asciiTheme="majorBidi" w:hAnsiTheme="majorBidi" w:cstheme="majorBidi"/>
                <w:sz w:val="18"/>
                <w:szCs w:val="18"/>
              </w:rPr>
              <w:t>5</w:t>
            </w:r>
          </w:p>
        </w:tc>
        <w:tc>
          <w:tcPr>
            <w:tcW w:w="403" w:type="pct"/>
            <w:tcBorders>
              <w:top w:val="single" w:sz="4" w:space="0" w:color="auto"/>
              <w:left w:val="single" w:sz="4" w:space="0" w:color="auto"/>
              <w:bottom w:val="single" w:sz="4" w:space="0" w:color="auto"/>
              <w:right w:val="single" w:sz="4" w:space="0" w:color="auto"/>
            </w:tcBorders>
          </w:tcPr>
          <w:p w14:paraId="731272E9" w14:textId="2C11858D" w:rsidR="002C0AAC" w:rsidRPr="002C0AAC" w:rsidRDefault="002C0AAC" w:rsidP="002C0AAC">
            <w:pPr>
              <w:jc w:val="center"/>
              <w:rPr>
                <w:rFonts w:asciiTheme="majorBidi" w:hAnsiTheme="majorBidi" w:cstheme="majorBidi"/>
                <w:sz w:val="18"/>
                <w:szCs w:val="18"/>
                <w:lang w:val="tr-TR"/>
              </w:rPr>
            </w:pPr>
            <w:r w:rsidRPr="002C0AAC">
              <w:rPr>
                <w:rFonts w:asciiTheme="majorBidi" w:hAnsiTheme="majorBidi" w:cstheme="majorBidi"/>
                <w:sz w:val="18"/>
                <w:szCs w:val="18"/>
              </w:rPr>
              <w:t>3</w:t>
            </w:r>
          </w:p>
        </w:tc>
        <w:tc>
          <w:tcPr>
            <w:tcW w:w="403" w:type="pct"/>
            <w:tcBorders>
              <w:top w:val="single" w:sz="4" w:space="0" w:color="auto"/>
              <w:left w:val="single" w:sz="4" w:space="0" w:color="auto"/>
              <w:bottom w:val="single" w:sz="4" w:space="0" w:color="auto"/>
              <w:right w:val="single" w:sz="4" w:space="0" w:color="auto"/>
            </w:tcBorders>
          </w:tcPr>
          <w:p w14:paraId="25CF5393" w14:textId="43824BAB" w:rsidR="002C0AAC" w:rsidRPr="002C0AAC" w:rsidRDefault="002C0AAC" w:rsidP="002C0AAC">
            <w:pPr>
              <w:jc w:val="center"/>
              <w:rPr>
                <w:rFonts w:asciiTheme="majorBidi" w:hAnsiTheme="majorBidi" w:cstheme="majorBidi"/>
                <w:sz w:val="18"/>
                <w:szCs w:val="18"/>
                <w:lang w:val="tr-TR"/>
              </w:rPr>
            </w:pPr>
            <w:r w:rsidRPr="002C0AAC">
              <w:rPr>
                <w:rFonts w:asciiTheme="majorBidi" w:hAnsiTheme="majorBidi" w:cstheme="majorBidi"/>
                <w:sz w:val="18"/>
                <w:szCs w:val="18"/>
              </w:rPr>
              <w:t>4</w:t>
            </w:r>
          </w:p>
        </w:tc>
        <w:tc>
          <w:tcPr>
            <w:tcW w:w="403" w:type="pct"/>
            <w:tcBorders>
              <w:top w:val="single" w:sz="4" w:space="0" w:color="auto"/>
              <w:left w:val="single" w:sz="4" w:space="0" w:color="auto"/>
              <w:bottom w:val="single" w:sz="4" w:space="0" w:color="auto"/>
              <w:right w:val="single" w:sz="4" w:space="0" w:color="auto"/>
            </w:tcBorders>
          </w:tcPr>
          <w:p w14:paraId="1DC5FCDB" w14:textId="563DA1FF" w:rsidR="002C0AAC" w:rsidRPr="002C0AAC" w:rsidRDefault="002C0AAC" w:rsidP="002C0AAC">
            <w:pPr>
              <w:jc w:val="center"/>
              <w:rPr>
                <w:rFonts w:asciiTheme="majorBidi" w:hAnsiTheme="majorBidi" w:cstheme="majorBidi"/>
                <w:sz w:val="18"/>
                <w:szCs w:val="18"/>
                <w:lang w:val="tr-TR"/>
              </w:rPr>
            </w:pPr>
            <w:r w:rsidRPr="002C0AAC">
              <w:rPr>
                <w:rFonts w:asciiTheme="majorBidi" w:hAnsiTheme="majorBidi" w:cstheme="majorBidi"/>
                <w:sz w:val="18"/>
                <w:szCs w:val="18"/>
              </w:rPr>
              <w:t>3</w:t>
            </w:r>
          </w:p>
        </w:tc>
        <w:tc>
          <w:tcPr>
            <w:tcW w:w="403" w:type="pct"/>
            <w:tcBorders>
              <w:top w:val="single" w:sz="4" w:space="0" w:color="auto"/>
              <w:left w:val="single" w:sz="4" w:space="0" w:color="auto"/>
              <w:bottom w:val="single" w:sz="4" w:space="0" w:color="auto"/>
              <w:right w:val="single" w:sz="4" w:space="0" w:color="auto"/>
            </w:tcBorders>
          </w:tcPr>
          <w:p w14:paraId="4F8217DA" w14:textId="6527202E" w:rsidR="002C0AAC" w:rsidRPr="002C0AAC" w:rsidRDefault="002C0AAC" w:rsidP="002C0AAC">
            <w:pPr>
              <w:jc w:val="center"/>
              <w:rPr>
                <w:rFonts w:asciiTheme="majorBidi" w:hAnsiTheme="majorBidi" w:cstheme="majorBidi"/>
                <w:sz w:val="18"/>
                <w:szCs w:val="18"/>
                <w:lang w:val="tr-TR"/>
              </w:rPr>
            </w:pPr>
            <w:r w:rsidRPr="002C0AAC">
              <w:rPr>
                <w:rFonts w:asciiTheme="majorBidi" w:hAnsiTheme="majorBidi" w:cstheme="majorBidi"/>
                <w:sz w:val="18"/>
                <w:szCs w:val="18"/>
              </w:rPr>
              <w:t>2</w:t>
            </w:r>
          </w:p>
        </w:tc>
        <w:tc>
          <w:tcPr>
            <w:tcW w:w="403" w:type="pct"/>
            <w:tcBorders>
              <w:top w:val="single" w:sz="4" w:space="0" w:color="auto"/>
              <w:left w:val="single" w:sz="4" w:space="0" w:color="auto"/>
              <w:bottom w:val="single" w:sz="4" w:space="0" w:color="auto"/>
              <w:right w:val="single" w:sz="4" w:space="0" w:color="auto"/>
            </w:tcBorders>
          </w:tcPr>
          <w:p w14:paraId="4CD9EC2C" w14:textId="13495A4E" w:rsidR="002C0AAC" w:rsidRPr="002C0AAC" w:rsidRDefault="002C0AAC" w:rsidP="002C0AAC">
            <w:pPr>
              <w:jc w:val="center"/>
              <w:rPr>
                <w:rFonts w:asciiTheme="majorBidi" w:hAnsiTheme="majorBidi" w:cstheme="majorBidi"/>
                <w:sz w:val="18"/>
                <w:szCs w:val="18"/>
                <w:lang w:val="tr-TR"/>
              </w:rPr>
            </w:pPr>
            <w:r w:rsidRPr="002C0AAC">
              <w:rPr>
                <w:rFonts w:asciiTheme="majorBidi" w:hAnsiTheme="majorBidi" w:cstheme="majorBidi"/>
                <w:sz w:val="18"/>
                <w:szCs w:val="18"/>
              </w:rPr>
              <w:t>4</w:t>
            </w:r>
          </w:p>
        </w:tc>
        <w:tc>
          <w:tcPr>
            <w:tcW w:w="406" w:type="pct"/>
            <w:tcBorders>
              <w:top w:val="single" w:sz="4" w:space="0" w:color="auto"/>
              <w:left w:val="single" w:sz="4" w:space="0" w:color="auto"/>
              <w:bottom w:val="single" w:sz="4" w:space="0" w:color="auto"/>
              <w:right w:val="single" w:sz="4" w:space="0" w:color="auto"/>
            </w:tcBorders>
          </w:tcPr>
          <w:p w14:paraId="5F4635FD" w14:textId="03BDDE7F" w:rsidR="002C0AAC" w:rsidRPr="002C0AAC" w:rsidRDefault="002C0AAC" w:rsidP="002C0AAC">
            <w:pPr>
              <w:jc w:val="center"/>
              <w:rPr>
                <w:rFonts w:asciiTheme="majorBidi" w:hAnsiTheme="majorBidi" w:cstheme="majorBidi"/>
                <w:sz w:val="18"/>
                <w:szCs w:val="18"/>
                <w:lang w:val="tr-TR"/>
              </w:rPr>
            </w:pPr>
            <w:r w:rsidRPr="002C0AAC">
              <w:rPr>
                <w:rFonts w:asciiTheme="majorBidi" w:hAnsiTheme="majorBidi" w:cstheme="majorBidi"/>
                <w:sz w:val="18"/>
                <w:szCs w:val="18"/>
              </w:rPr>
              <w:t>5</w:t>
            </w:r>
          </w:p>
        </w:tc>
        <w:tc>
          <w:tcPr>
            <w:tcW w:w="398" w:type="pct"/>
            <w:tcBorders>
              <w:top w:val="single" w:sz="4" w:space="0" w:color="auto"/>
              <w:left w:val="single" w:sz="4" w:space="0" w:color="auto"/>
              <w:bottom w:val="single" w:sz="4" w:space="0" w:color="auto"/>
              <w:right w:val="single" w:sz="4" w:space="0" w:color="auto"/>
            </w:tcBorders>
          </w:tcPr>
          <w:p w14:paraId="4A1E412C" w14:textId="6B9196A0" w:rsidR="002C0AAC" w:rsidRPr="002C0AAC" w:rsidRDefault="002C0AAC" w:rsidP="002C0AAC">
            <w:pPr>
              <w:jc w:val="center"/>
              <w:rPr>
                <w:rFonts w:asciiTheme="majorBidi" w:hAnsiTheme="majorBidi" w:cstheme="majorBidi"/>
                <w:sz w:val="18"/>
                <w:szCs w:val="18"/>
              </w:rPr>
            </w:pPr>
            <w:r w:rsidRPr="002C0AAC">
              <w:rPr>
                <w:rFonts w:asciiTheme="majorBidi" w:hAnsiTheme="majorBidi" w:cstheme="majorBidi"/>
                <w:sz w:val="18"/>
                <w:szCs w:val="18"/>
              </w:rPr>
              <w:t>3</w:t>
            </w:r>
          </w:p>
        </w:tc>
        <w:tc>
          <w:tcPr>
            <w:tcW w:w="399" w:type="pct"/>
            <w:tcBorders>
              <w:top w:val="single" w:sz="4" w:space="0" w:color="auto"/>
              <w:left w:val="single" w:sz="4" w:space="0" w:color="auto"/>
              <w:bottom w:val="single" w:sz="4" w:space="0" w:color="auto"/>
              <w:right w:val="single" w:sz="4" w:space="0" w:color="auto"/>
            </w:tcBorders>
          </w:tcPr>
          <w:p w14:paraId="678B7EF3" w14:textId="503C69F4" w:rsidR="002C0AAC" w:rsidRPr="002C0AAC" w:rsidRDefault="002C0AAC" w:rsidP="002C0AAC">
            <w:pPr>
              <w:jc w:val="center"/>
              <w:rPr>
                <w:rFonts w:asciiTheme="majorBidi" w:hAnsiTheme="majorBidi" w:cstheme="majorBidi"/>
                <w:sz w:val="18"/>
                <w:szCs w:val="18"/>
              </w:rPr>
            </w:pPr>
            <w:r w:rsidRPr="002C0AAC">
              <w:rPr>
                <w:rFonts w:asciiTheme="majorBidi" w:hAnsiTheme="majorBidi" w:cstheme="majorBidi"/>
                <w:sz w:val="18"/>
                <w:szCs w:val="18"/>
              </w:rPr>
              <w:t>3</w:t>
            </w:r>
          </w:p>
        </w:tc>
        <w:tc>
          <w:tcPr>
            <w:tcW w:w="395" w:type="pct"/>
            <w:tcBorders>
              <w:top w:val="single" w:sz="4" w:space="0" w:color="auto"/>
              <w:left w:val="single" w:sz="4" w:space="0" w:color="auto"/>
              <w:bottom w:val="single" w:sz="4" w:space="0" w:color="auto"/>
              <w:right w:val="single" w:sz="4" w:space="0" w:color="auto"/>
            </w:tcBorders>
          </w:tcPr>
          <w:p w14:paraId="67D8D511" w14:textId="41019C05" w:rsidR="002C0AAC" w:rsidRPr="002C0AAC" w:rsidRDefault="002C0AAC" w:rsidP="002C0AAC">
            <w:pPr>
              <w:jc w:val="center"/>
              <w:rPr>
                <w:rFonts w:asciiTheme="majorBidi" w:hAnsiTheme="majorBidi" w:cstheme="majorBidi"/>
                <w:sz w:val="18"/>
                <w:szCs w:val="18"/>
              </w:rPr>
            </w:pPr>
            <w:r w:rsidRPr="002C0AAC">
              <w:rPr>
                <w:rFonts w:asciiTheme="majorBidi" w:hAnsiTheme="majorBidi" w:cstheme="majorBidi"/>
                <w:sz w:val="18"/>
                <w:szCs w:val="18"/>
              </w:rPr>
              <w:t>4</w:t>
            </w:r>
          </w:p>
        </w:tc>
      </w:tr>
      <w:tr w:rsidR="002C0AAC" w:rsidRPr="00B013C7" w14:paraId="1035CB95" w14:textId="0472E178" w:rsidTr="002C0AAC">
        <w:tc>
          <w:tcPr>
            <w:tcW w:w="564" w:type="pct"/>
            <w:vMerge/>
            <w:tcBorders>
              <w:left w:val="single" w:sz="4" w:space="0" w:color="auto"/>
              <w:right w:val="single" w:sz="4" w:space="0" w:color="auto"/>
            </w:tcBorders>
          </w:tcPr>
          <w:p w14:paraId="372B64A0" w14:textId="77777777" w:rsidR="002C0AAC" w:rsidRPr="002C0AAC" w:rsidRDefault="002C0AAC" w:rsidP="002C0AAC">
            <w:pPr>
              <w:jc w:val="center"/>
              <w:rPr>
                <w:rFonts w:asciiTheme="majorBidi" w:hAnsiTheme="majorBidi" w:cstheme="majorBidi"/>
                <w:sz w:val="18"/>
                <w:szCs w:val="18"/>
                <w:lang w:val="tr-TR"/>
              </w:rPr>
            </w:pPr>
          </w:p>
        </w:tc>
        <w:tc>
          <w:tcPr>
            <w:tcW w:w="303" w:type="pct"/>
            <w:tcBorders>
              <w:top w:val="single" w:sz="4" w:space="0" w:color="auto"/>
              <w:left w:val="single" w:sz="4" w:space="0" w:color="auto"/>
              <w:bottom w:val="single" w:sz="4" w:space="0" w:color="auto"/>
              <w:right w:val="single" w:sz="4" w:space="0" w:color="auto"/>
            </w:tcBorders>
          </w:tcPr>
          <w:p w14:paraId="16C01ED3" w14:textId="2AD30A11" w:rsidR="002C0AAC" w:rsidRPr="002C0AAC" w:rsidRDefault="002C0AAC" w:rsidP="002C0AAC">
            <w:pPr>
              <w:jc w:val="center"/>
              <w:rPr>
                <w:rFonts w:asciiTheme="majorBidi" w:hAnsiTheme="majorBidi" w:cstheme="majorBidi"/>
                <w:sz w:val="18"/>
                <w:szCs w:val="18"/>
                <w:lang w:val="tr-TR"/>
              </w:rPr>
            </w:pPr>
            <w:r w:rsidRPr="002C0AAC">
              <w:rPr>
                <w:rFonts w:asciiTheme="majorBidi" w:hAnsiTheme="majorBidi" w:cstheme="majorBidi"/>
                <w:sz w:val="18"/>
                <w:szCs w:val="18"/>
              </w:rPr>
              <w:t>LO2</w:t>
            </w:r>
          </w:p>
        </w:tc>
        <w:tc>
          <w:tcPr>
            <w:tcW w:w="520" w:type="pct"/>
            <w:tcBorders>
              <w:top w:val="single" w:sz="4" w:space="0" w:color="auto"/>
              <w:left w:val="single" w:sz="4" w:space="0" w:color="auto"/>
              <w:bottom w:val="single" w:sz="4" w:space="0" w:color="auto"/>
              <w:right w:val="single" w:sz="4" w:space="0" w:color="auto"/>
            </w:tcBorders>
          </w:tcPr>
          <w:p w14:paraId="636B502E" w14:textId="134D236C" w:rsidR="002C0AAC" w:rsidRPr="002C0AAC" w:rsidRDefault="002C0AAC" w:rsidP="002C0AAC">
            <w:pPr>
              <w:jc w:val="center"/>
              <w:rPr>
                <w:rFonts w:asciiTheme="majorBidi" w:hAnsiTheme="majorBidi" w:cstheme="majorBidi"/>
                <w:sz w:val="18"/>
                <w:szCs w:val="18"/>
                <w:lang w:val="tr-TR"/>
              </w:rPr>
            </w:pPr>
            <w:r w:rsidRPr="002C0AAC">
              <w:rPr>
                <w:rFonts w:asciiTheme="majorBidi" w:hAnsiTheme="majorBidi" w:cstheme="majorBidi"/>
                <w:sz w:val="18"/>
                <w:szCs w:val="18"/>
              </w:rPr>
              <w:t>5</w:t>
            </w:r>
          </w:p>
        </w:tc>
        <w:tc>
          <w:tcPr>
            <w:tcW w:w="403" w:type="pct"/>
            <w:tcBorders>
              <w:top w:val="single" w:sz="4" w:space="0" w:color="auto"/>
              <w:left w:val="single" w:sz="4" w:space="0" w:color="auto"/>
              <w:bottom w:val="single" w:sz="4" w:space="0" w:color="auto"/>
              <w:right w:val="single" w:sz="4" w:space="0" w:color="auto"/>
            </w:tcBorders>
          </w:tcPr>
          <w:p w14:paraId="26EFD226" w14:textId="745D7B03" w:rsidR="002C0AAC" w:rsidRPr="002C0AAC" w:rsidRDefault="002C0AAC" w:rsidP="002C0AAC">
            <w:pPr>
              <w:jc w:val="center"/>
              <w:rPr>
                <w:rFonts w:asciiTheme="majorBidi" w:hAnsiTheme="majorBidi" w:cstheme="majorBidi"/>
                <w:sz w:val="18"/>
                <w:szCs w:val="18"/>
                <w:lang w:val="tr-TR"/>
              </w:rPr>
            </w:pPr>
            <w:r w:rsidRPr="002C0AAC">
              <w:rPr>
                <w:rFonts w:asciiTheme="majorBidi" w:hAnsiTheme="majorBidi" w:cstheme="majorBidi"/>
                <w:sz w:val="18"/>
                <w:szCs w:val="18"/>
              </w:rPr>
              <w:t>3</w:t>
            </w:r>
          </w:p>
        </w:tc>
        <w:tc>
          <w:tcPr>
            <w:tcW w:w="403" w:type="pct"/>
            <w:tcBorders>
              <w:top w:val="single" w:sz="4" w:space="0" w:color="auto"/>
              <w:left w:val="single" w:sz="4" w:space="0" w:color="auto"/>
              <w:bottom w:val="single" w:sz="4" w:space="0" w:color="auto"/>
              <w:right w:val="single" w:sz="4" w:space="0" w:color="auto"/>
            </w:tcBorders>
          </w:tcPr>
          <w:p w14:paraId="595DC2B0" w14:textId="1321F5EE" w:rsidR="002C0AAC" w:rsidRPr="002C0AAC" w:rsidRDefault="002C0AAC" w:rsidP="002C0AAC">
            <w:pPr>
              <w:jc w:val="center"/>
              <w:rPr>
                <w:rFonts w:asciiTheme="majorBidi" w:hAnsiTheme="majorBidi" w:cstheme="majorBidi"/>
                <w:sz w:val="18"/>
                <w:szCs w:val="18"/>
                <w:lang w:val="tr-TR"/>
              </w:rPr>
            </w:pPr>
            <w:r w:rsidRPr="002C0AAC">
              <w:rPr>
                <w:rFonts w:asciiTheme="majorBidi" w:hAnsiTheme="majorBidi" w:cstheme="majorBidi"/>
                <w:sz w:val="18"/>
                <w:szCs w:val="18"/>
              </w:rPr>
              <w:t>4</w:t>
            </w:r>
          </w:p>
        </w:tc>
        <w:tc>
          <w:tcPr>
            <w:tcW w:w="403" w:type="pct"/>
            <w:tcBorders>
              <w:top w:val="single" w:sz="4" w:space="0" w:color="auto"/>
              <w:left w:val="single" w:sz="4" w:space="0" w:color="auto"/>
              <w:bottom w:val="single" w:sz="4" w:space="0" w:color="auto"/>
              <w:right w:val="single" w:sz="4" w:space="0" w:color="auto"/>
            </w:tcBorders>
          </w:tcPr>
          <w:p w14:paraId="7D02AD54" w14:textId="0B9994AF" w:rsidR="002C0AAC" w:rsidRPr="002C0AAC" w:rsidRDefault="002C0AAC" w:rsidP="002C0AAC">
            <w:pPr>
              <w:jc w:val="center"/>
              <w:rPr>
                <w:rFonts w:asciiTheme="majorBidi" w:hAnsiTheme="majorBidi" w:cstheme="majorBidi"/>
                <w:sz w:val="18"/>
                <w:szCs w:val="18"/>
                <w:lang w:val="tr-TR"/>
              </w:rPr>
            </w:pPr>
            <w:r w:rsidRPr="002C0AAC">
              <w:rPr>
                <w:rFonts w:asciiTheme="majorBidi" w:hAnsiTheme="majorBidi" w:cstheme="majorBidi"/>
                <w:sz w:val="18"/>
                <w:szCs w:val="18"/>
              </w:rPr>
              <w:t>4</w:t>
            </w:r>
          </w:p>
        </w:tc>
        <w:tc>
          <w:tcPr>
            <w:tcW w:w="403" w:type="pct"/>
            <w:tcBorders>
              <w:top w:val="single" w:sz="4" w:space="0" w:color="auto"/>
              <w:left w:val="single" w:sz="4" w:space="0" w:color="auto"/>
              <w:bottom w:val="single" w:sz="4" w:space="0" w:color="auto"/>
              <w:right w:val="single" w:sz="4" w:space="0" w:color="auto"/>
            </w:tcBorders>
          </w:tcPr>
          <w:p w14:paraId="6AC07616" w14:textId="28347D2A" w:rsidR="002C0AAC" w:rsidRPr="002C0AAC" w:rsidRDefault="002C0AAC" w:rsidP="002C0AAC">
            <w:pPr>
              <w:jc w:val="center"/>
              <w:rPr>
                <w:rFonts w:asciiTheme="majorBidi" w:hAnsiTheme="majorBidi" w:cstheme="majorBidi"/>
                <w:sz w:val="18"/>
                <w:szCs w:val="18"/>
                <w:lang w:val="tr-TR"/>
              </w:rPr>
            </w:pPr>
            <w:r w:rsidRPr="002C0AAC">
              <w:rPr>
                <w:rFonts w:asciiTheme="majorBidi" w:hAnsiTheme="majorBidi" w:cstheme="majorBidi"/>
                <w:sz w:val="18"/>
                <w:szCs w:val="18"/>
              </w:rPr>
              <w:t>3</w:t>
            </w:r>
          </w:p>
        </w:tc>
        <w:tc>
          <w:tcPr>
            <w:tcW w:w="403" w:type="pct"/>
            <w:tcBorders>
              <w:top w:val="single" w:sz="4" w:space="0" w:color="auto"/>
              <w:left w:val="single" w:sz="4" w:space="0" w:color="auto"/>
              <w:bottom w:val="single" w:sz="4" w:space="0" w:color="auto"/>
              <w:right w:val="single" w:sz="4" w:space="0" w:color="auto"/>
            </w:tcBorders>
          </w:tcPr>
          <w:p w14:paraId="747F0C85" w14:textId="5BA65667" w:rsidR="002C0AAC" w:rsidRPr="002C0AAC" w:rsidRDefault="002C0AAC" w:rsidP="002C0AAC">
            <w:pPr>
              <w:jc w:val="center"/>
              <w:rPr>
                <w:rFonts w:asciiTheme="majorBidi" w:hAnsiTheme="majorBidi" w:cstheme="majorBidi"/>
                <w:sz w:val="18"/>
                <w:szCs w:val="18"/>
                <w:lang w:val="tr-TR"/>
              </w:rPr>
            </w:pPr>
            <w:r w:rsidRPr="002C0AAC">
              <w:rPr>
                <w:rFonts w:asciiTheme="majorBidi" w:hAnsiTheme="majorBidi" w:cstheme="majorBidi"/>
                <w:sz w:val="18"/>
                <w:szCs w:val="18"/>
              </w:rPr>
              <w:t>5</w:t>
            </w:r>
          </w:p>
        </w:tc>
        <w:tc>
          <w:tcPr>
            <w:tcW w:w="406" w:type="pct"/>
            <w:tcBorders>
              <w:top w:val="single" w:sz="4" w:space="0" w:color="auto"/>
              <w:left w:val="single" w:sz="4" w:space="0" w:color="auto"/>
              <w:bottom w:val="single" w:sz="4" w:space="0" w:color="auto"/>
              <w:right w:val="single" w:sz="4" w:space="0" w:color="auto"/>
            </w:tcBorders>
          </w:tcPr>
          <w:p w14:paraId="4910450C" w14:textId="1436AD05" w:rsidR="002C0AAC" w:rsidRPr="002C0AAC" w:rsidRDefault="002C0AAC" w:rsidP="002C0AAC">
            <w:pPr>
              <w:jc w:val="center"/>
              <w:rPr>
                <w:rFonts w:asciiTheme="majorBidi" w:hAnsiTheme="majorBidi" w:cstheme="majorBidi"/>
                <w:sz w:val="18"/>
                <w:szCs w:val="18"/>
                <w:lang w:val="tr-TR"/>
              </w:rPr>
            </w:pPr>
            <w:r w:rsidRPr="002C0AAC">
              <w:rPr>
                <w:rFonts w:asciiTheme="majorBidi" w:hAnsiTheme="majorBidi" w:cstheme="majorBidi"/>
                <w:sz w:val="18"/>
                <w:szCs w:val="18"/>
              </w:rPr>
              <w:t>4</w:t>
            </w:r>
          </w:p>
        </w:tc>
        <w:tc>
          <w:tcPr>
            <w:tcW w:w="398" w:type="pct"/>
            <w:tcBorders>
              <w:top w:val="single" w:sz="4" w:space="0" w:color="auto"/>
              <w:left w:val="single" w:sz="4" w:space="0" w:color="auto"/>
              <w:bottom w:val="single" w:sz="4" w:space="0" w:color="auto"/>
              <w:right w:val="single" w:sz="4" w:space="0" w:color="auto"/>
            </w:tcBorders>
          </w:tcPr>
          <w:p w14:paraId="5D8F25FE" w14:textId="40C187BE" w:rsidR="002C0AAC" w:rsidRPr="002C0AAC" w:rsidRDefault="002C0AAC" w:rsidP="002C0AAC">
            <w:pPr>
              <w:jc w:val="center"/>
              <w:rPr>
                <w:rFonts w:asciiTheme="majorBidi" w:hAnsiTheme="majorBidi" w:cstheme="majorBidi"/>
                <w:sz w:val="18"/>
                <w:szCs w:val="18"/>
              </w:rPr>
            </w:pPr>
            <w:r w:rsidRPr="002C0AAC">
              <w:rPr>
                <w:rFonts w:asciiTheme="majorBidi" w:hAnsiTheme="majorBidi" w:cstheme="majorBidi"/>
                <w:sz w:val="18"/>
                <w:szCs w:val="18"/>
              </w:rPr>
              <w:t>3</w:t>
            </w:r>
          </w:p>
        </w:tc>
        <w:tc>
          <w:tcPr>
            <w:tcW w:w="399" w:type="pct"/>
            <w:tcBorders>
              <w:top w:val="single" w:sz="4" w:space="0" w:color="auto"/>
              <w:left w:val="single" w:sz="4" w:space="0" w:color="auto"/>
              <w:bottom w:val="single" w:sz="4" w:space="0" w:color="auto"/>
              <w:right w:val="single" w:sz="4" w:space="0" w:color="auto"/>
            </w:tcBorders>
          </w:tcPr>
          <w:p w14:paraId="17729456" w14:textId="0BA78839" w:rsidR="002C0AAC" w:rsidRPr="002C0AAC" w:rsidRDefault="002C0AAC" w:rsidP="002C0AAC">
            <w:pPr>
              <w:jc w:val="center"/>
              <w:rPr>
                <w:rFonts w:asciiTheme="majorBidi" w:hAnsiTheme="majorBidi" w:cstheme="majorBidi"/>
                <w:sz w:val="18"/>
                <w:szCs w:val="18"/>
              </w:rPr>
            </w:pPr>
            <w:r w:rsidRPr="002C0AAC">
              <w:rPr>
                <w:rFonts w:asciiTheme="majorBidi" w:hAnsiTheme="majorBidi" w:cstheme="majorBidi"/>
                <w:sz w:val="18"/>
                <w:szCs w:val="18"/>
              </w:rPr>
              <w:t>3</w:t>
            </w:r>
          </w:p>
        </w:tc>
        <w:tc>
          <w:tcPr>
            <w:tcW w:w="395" w:type="pct"/>
            <w:tcBorders>
              <w:top w:val="single" w:sz="4" w:space="0" w:color="auto"/>
              <w:left w:val="single" w:sz="4" w:space="0" w:color="auto"/>
              <w:bottom w:val="single" w:sz="4" w:space="0" w:color="auto"/>
              <w:right w:val="single" w:sz="4" w:space="0" w:color="auto"/>
            </w:tcBorders>
          </w:tcPr>
          <w:p w14:paraId="46406879" w14:textId="6502C0FD" w:rsidR="002C0AAC" w:rsidRPr="002C0AAC" w:rsidRDefault="002C0AAC" w:rsidP="002C0AAC">
            <w:pPr>
              <w:jc w:val="center"/>
              <w:rPr>
                <w:rFonts w:asciiTheme="majorBidi" w:hAnsiTheme="majorBidi" w:cstheme="majorBidi"/>
                <w:sz w:val="18"/>
                <w:szCs w:val="18"/>
              </w:rPr>
            </w:pPr>
            <w:r w:rsidRPr="002C0AAC">
              <w:rPr>
                <w:rFonts w:asciiTheme="majorBidi" w:hAnsiTheme="majorBidi" w:cstheme="majorBidi"/>
                <w:sz w:val="18"/>
                <w:szCs w:val="18"/>
              </w:rPr>
              <w:t>4</w:t>
            </w:r>
          </w:p>
        </w:tc>
      </w:tr>
      <w:tr w:rsidR="002C0AAC" w:rsidRPr="00B013C7" w14:paraId="211128D8" w14:textId="2FF4C66B" w:rsidTr="002C0AAC">
        <w:tc>
          <w:tcPr>
            <w:tcW w:w="564" w:type="pct"/>
            <w:vMerge/>
            <w:tcBorders>
              <w:left w:val="single" w:sz="4" w:space="0" w:color="auto"/>
              <w:right w:val="single" w:sz="4" w:space="0" w:color="auto"/>
            </w:tcBorders>
          </w:tcPr>
          <w:p w14:paraId="7ACFCE05" w14:textId="77777777" w:rsidR="002C0AAC" w:rsidRPr="002C0AAC" w:rsidRDefault="002C0AAC" w:rsidP="002C0AAC">
            <w:pPr>
              <w:jc w:val="center"/>
              <w:rPr>
                <w:rFonts w:asciiTheme="majorBidi" w:hAnsiTheme="majorBidi" w:cstheme="majorBidi"/>
                <w:sz w:val="18"/>
                <w:szCs w:val="18"/>
                <w:lang w:val="tr-TR"/>
              </w:rPr>
            </w:pPr>
          </w:p>
        </w:tc>
        <w:tc>
          <w:tcPr>
            <w:tcW w:w="303" w:type="pct"/>
            <w:tcBorders>
              <w:top w:val="single" w:sz="4" w:space="0" w:color="auto"/>
              <w:left w:val="single" w:sz="4" w:space="0" w:color="auto"/>
              <w:bottom w:val="single" w:sz="4" w:space="0" w:color="auto"/>
              <w:right w:val="single" w:sz="4" w:space="0" w:color="auto"/>
            </w:tcBorders>
          </w:tcPr>
          <w:p w14:paraId="111F8D2E" w14:textId="1929BDCE" w:rsidR="002C0AAC" w:rsidRPr="002C0AAC" w:rsidRDefault="002C0AAC" w:rsidP="002C0AAC">
            <w:pPr>
              <w:jc w:val="center"/>
              <w:rPr>
                <w:rFonts w:asciiTheme="majorBidi" w:hAnsiTheme="majorBidi" w:cstheme="majorBidi"/>
                <w:sz w:val="18"/>
                <w:szCs w:val="18"/>
                <w:lang w:val="tr-TR"/>
              </w:rPr>
            </w:pPr>
            <w:r w:rsidRPr="002C0AAC">
              <w:rPr>
                <w:rFonts w:asciiTheme="majorBidi" w:hAnsiTheme="majorBidi" w:cstheme="majorBidi"/>
                <w:sz w:val="18"/>
                <w:szCs w:val="18"/>
              </w:rPr>
              <w:t>LO3</w:t>
            </w:r>
          </w:p>
        </w:tc>
        <w:tc>
          <w:tcPr>
            <w:tcW w:w="520" w:type="pct"/>
            <w:tcBorders>
              <w:top w:val="single" w:sz="4" w:space="0" w:color="auto"/>
              <w:left w:val="single" w:sz="4" w:space="0" w:color="auto"/>
              <w:bottom w:val="single" w:sz="4" w:space="0" w:color="auto"/>
              <w:right w:val="single" w:sz="4" w:space="0" w:color="auto"/>
            </w:tcBorders>
          </w:tcPr>
          <w:p w14:paraId="0277DED4" w14:textId="1F214FA5" w:rsidR="002C0AAC" w:rsidRPr="002C0AAC" w:rsidRDefault="002C0AAC" w:rsidP="002C0AAC">
            <w:pPr>
              <w:jc w:val="center"/>
              <w:rPr>
                <w:rFonts w:asciiTheme="majorBidi" w:hAnsiTheme="majorBidi" w:cstheme="majorBidi"/>
                <w:sz w:val="18"/>
                <w:szCs w:val="18"/>
                <w:lang w:val="tr-TR"/>
              </w:rPr>
            </w:pPr>
            <w:r w:rsidRPr="002C0AAC">
              <w:rPr>
                <w:rFonts w:asciiTheme="majorBidi" w:hAnsiTheme="majorBidi" w:cstheme="majorBidi"/>
                <w:sz w:val="18"/>
                <w:szCs w:val="18"/>
              </w:rPr>
              <w:t>4</w:t>
            </w:r>
          </w:p>
        </w:tc>
        <w:tc>
          <w:tcPr>
            <w:tcW w:w="403" w:type="pct"/>
            <w:tcBorders>
              <w:top w:val="single" w:sz="4" w:space="0" w:color="auto"/>
              <w:left w:val="single" w:sz="4" w:space="0" w:color="auto"/>
              <w:bottom w:val="single" w:sz="4" w:space="0" w:color="auto"/>
              <w:right w:val="single" w:sz="4" w:space="0" w:color="auto"/>
            </w:tcBorders>
          </w:tcPr>
          <w:p w14:paraId="4BAC1892" w14:textId="01CA5E9D" w:rsidR="002C0AAC" w:rsidRPr="002C0AAC" w:rsidRDefault="002C0AAC" w:rsidP="002C0AAC">
            <w:pPr>
              <w:jc w:val="center"/>
              <w:rPr>
                <w:rFonts w:asciiTheme="majorBidi" w:hAnsiTheme="majorBidi" w:cstheme="majorBidi"/>
                <w:sz w:val="18"/>
                <w:szCs w:val="18"/>
                <w:lang w:val="tr-TR"/>
              </w:rPr>
            </w:pPr>
            <w:r w:rsidRPr="002C0AAC">
              <w:rPr>
                <w:rFonts w:asciiTheme="majorBidi" w:hAnsiTheme="majorBidi" w:cstheme="majorBidi"/>
                <w:sz w:val="18"/>
                <w:szCs w:val="18"/>
              </w:rPr>
              <w:t>3</w:t>
            </w:r>
          </w:p>
        </w:tc>
        <w:tc>
          <w:tcPr>
            <w:tcW w:w="403" w:type="pct"/>
            <w:tcBorders>
              <w:top w:val="single" w:sz="4" w:space="0" w:color="auto"/>
              <w:left w:val="single" w:sz="4" w:space="0" w:color="auto"/>
              <w:bottom w:val="single" w:sz="4" w:space="0" w:color="auto"/>
              <w:right w:val="single" w:sz="4" w:space="0" w:color="auto"/>
            </w:tcBorders>
          </w:tcPr>
          <w:p w14:paraId="243783AB" w14:textId="47F3217D" w:rsidR="002C0AAC" w:rsidRPr="002C0AAC" w:rsidRDefault="002C0AAC" w:rsidP="002C0AAC">
            <w:pPr>
              <w:jc w:val="center"/>
              <w:rPr>
                <w:rFonts w:asciiTheme="majorBidi" w:hAnsiTheme="majorBidi" w:cstheme="majorBidi"/>
                <w:sz w:val="18"/>
                <w:szCs w:val="18"/>
                <w:lang w:val="tr-TR"/>
              </w:rPr>
            </w:pPr>
            <w:r w:rsidRPr="002C0AAC">
              <w:rPr>
                <w:rFonts w:asciiTheme="majorBidi" w:hAnsiTheme="majorBidi" w:cstheme="majorBidi"/>
                <w:sz w:val="18"/>
                <w:szCs w:val="18"/>
              </w:rPr>
              <w:t>5</w:t>
            </w:r>
          </w:p>
        </w:tc>
        <w:tc>
          <w:tcPr>
            <w:tcW w:w="403" w:type="pct"/>
            <w:tcBorders>
              <w:top w:val="single" w:sz="4" w:space="0" w:color="auto"/>
              <w:left w:val="single" w:sz="4" w:space="0" w:color="auto"/>
              <w:bottom w:val="single" w:sz="4" w:space="0" w:color="auto"/>
              <w:right w:val="single" w:sz="4" w:space="0" w:color="auto"/>
            </w:tcBorders>
          </w:tcPr>
          <w:p w14:paraId="00C2ED73" w14:textId="44427827" w:rsidR="002C0AAC" w:rsidRPr="002C0AAC" w:rsidRDefault="002C0AAC" w:rsidP="002C0AAC">
            <w:pPr>
              <w:jc w:val="center"/>
              <w:rPr>
                <w:rFonts w:asciiTheme="majorBidi" w:hAnsiTheme="majorBidi" w:cstheme="majorBidi"/>
                <w:sz w:val="18"/>
                <w:szCs w:val="18"/>
                <w:lang w:val="tr-TR"/>
              </w:rPr>
            </w:pPr>
            <w:r w:rsidRPr="002C0AAC">
              <w:rPr>
                <w:rFonts w:asciiTheme="majorBidi" w:hAnsiTheme="majorBidi" w:cstheme="majorBidi"/>
                <w:sz w:val="18"/>
                <w:szCs w:val="18"/>
              </w:rPr>
              <w:t>4</w:t>
            </w:r>
          </w:p>
        </w:tc>
        <w:tc>
          <w:tcPr>
            <w:tcW w:w="403" w:type="pct"/>
            <w:tcBorders>
              <w:top w:val="single" w:sz="4" w:space="0" w:color="auto"/>
              <w:left w:val="single" w:sz="4" w:space="0" w:color="auto"/>
              <w:bottom w:val="single" w:sz="4" w:space="0" w:color="auto"/>
              <w:right w:val="single" w:sz="4" w:space="0" w:color="auto"/>
            </w:tcBorders>
          </w:tcPr>
          <w:p w14:paraId="511BFC57" w14:textId="689EF0D2" w:rsidR="002C0AAC" w:rsidRPr="002C0AAC" w:rsidRDefault="002C0AAC" w:rsidP="002C0AAC">
            <w:pPr>
              <w:jc w:val="center"/>
              <w:rPr>
                <w:rFonts w:asciiTheme="majorBidi" w:hAnsiTheme="majorBidi" w:cstheme="majorBidi"/>
                <w:sz w:val="18"/>
                <w:szCs w:val="18"/>
                <w:lang w:val="tr-TR"/>
              </w:rPr>
            </w:pPr>
            <w:r w:rsidRPr="002C0AAC">
              <w:rPr>
                <w:rFonts w:asciiTheme="majorBidi" w:hAnsiTheme="majorBidi" w:cstheme="majorBidi"/>
                <w:sz w:val="18"/>
                <w:szCs w:val="18"/>
              </w:rPr>
              <w:t>2</w:t>
            </w:r>
          </w:p>
        </w:tc>
        <w:tc>
          <w:tcPr>
            <w:tcW w:w="403" w:type="pct"/>
            <w:tcBorders>
              <w:top w:val="single" w:sz="4" w:space="0" w:color="auto"/>
              <w:left w:val="single" w:sz="4" w:space="0" w:color="auto"/>
              <w:bottom w:val="single" w:sz="4" w:space="0" w:color="auto"/>
              <w:right w:val="single" w:sz="4" w:space="0" w:color="auto"/>
            </w:tcBorders>
          </w:tcPr>
          <w:p w14:paraId="39AC6BDA" w14:textId="1DF273E4" w:rsidR="002C0AAC" w:rsidRPr="002C0AAC" w:rsidRDefault="002C0AAC" w:rsidP="002C0AAC">
            <w:pPr>
              <w:jc w:val="center"/>
              <w:rPr>
                <w:rFonts w:asciiTheme="majorBidi" w:hAnsiTheme="majorBidi" w:cstheme="majorBidi"/>
                <w:sz w:val="18"/>
                <w:szCs w:val="18"/>
                <w:lang w:val="tr-TR"/>
              </w:rPr>
            </w:pPr>
            <w:r w:rsidRPr="002C0AAC">
              <w:rPr>
                <w:rFonts w:asciiTheme="majorBidi" w:hAnsiTheme="majorBidi" w:cstheme="majorBidi"/>
                <w:sz w:val="18"/>
                <w:szCs w:val="18"/>
              </w:rPr>
              <w:t>4</w:t>
            </w:r>
          </w:p>
        </w:tc>
        <w:tc>
          <w:tcPr>
            <w:tcW w:w="406" w:type="pct"/>
            <w:tcBorders>
              <w:top w:val="single" w:sz="4" w:space="0" w:color="auto"/>
              <w:left w:val="single" w:sz="4" w:space="0" w:color="auto"/>
              <w:bottom w:val="single" w:sz="4" w:space="0" w:color="auto"/>
              <w:right w:val="single" w:sz="4" w:space="0" w:color="auto"/>
            </w:tcBorders>
          </w:tcPr>
          <w:p w14:paraId="26B24BC2" w14:textId="4102BFBD" w:rsidR="002C0AAC" w:rsidRPr="002C0AAC" w:rsidRDefault="002C0AAC" w:rsidP="002C0AAC">
            <w:pPr>
              <w:jc w:val="center"/>
              <w:rPr>
                <w:rFonts w:asciiTheme="majorBidi" w:hAnsiTheme="majorBidi" w:cstheme="majorBidi"/>
                <w:sz w:val="18"/>
                <w:szCs w:val="18"/>
                <w:lang w:val="tr-TR"/>
              </w:rPr>
            </w:pPr>
            <w:r w:rsidRPr="002C0AAC">
              <w:rPr>
                <w:rFonts w:asciiTheme="majorBidi" w:hAnsiTheme="majorBidi" w:cstheme="majorBidi"/>
                <w:sz w:val="18"/>
                <w:szCs w:val="18"/>
              </w:rPr>
              <w:t>5</w:t>
            </w:r>
          </w:p>
        </w:tc>
        <w:tc>
          <w:tcPr>
            <w:tcW w:w="398" w:type="pct"/>
            <w:tcBorders>
              <w:top w:val="single" w:sz="4" w:space="0" w:color="auto"/>
              <w:left w:val="single" w:sz="4" w:space="0" w:color="auto"/>
              <w:bottom w:val="single" w:sz="4" w:space="0" w:color="auto"/>
              <w:right w:val="single" w:sz="4" w:space="0" w:color="auto"/>
            </w:tcBorders>
          </w:tcPr>
          <w:p w14:paraId="4AC4B06A" w14:textId="28B0F435" w:rsidR="002C0AAC" w:rsidRPr="002C0AAC" w:rsidRDefault="002C0AAC" w:rsidP="002C0AAC">
            <w:pPr>
              <w:jc w:val="center"/>
              <w:rPr>
                <w:rFonts w:asciiTheme="majorBidi" w:hAnsiTheme="majorBidi" w:cstheme="majorBidi"/>
                <w:sz w:val="18"/>
                <w:szCs w:val="18"/>
              </w:rPr>
            </w:pPr>
            <w:r w:rsidRPr="002C0AAC">
              <w:rPr>
                <w:rFonts w:asciiTheme="majorBidi" w:hAnsiTheme="majorBidi" w:cstheme="majorBidi"/>
                <w:sz w:val="18"/>
                <w:szCs w:val="18"/>
              </w:rPr>
              <w:t>4</w:t>
            </w:r>
          </w:p>
        </w:tc>
        <w:tc>
          <w:tcPr>
            <w:tcW w:w="399" w:type="pct"/>
            <w:tcBorders>
              <w:top w:val="single" w:sz="4" w:space="0" w:color="auto"/>
              <w:left w:val="single" w:sz="4" w:space="0" w:color="auto"/>
              <w:bottom w:val="single" w:sz="4" w:space="0" w:color="auto"/>
              <w:right w:val="single" w:sz="4" w:space="0" w:color="auto"/>
            </w:tcBorders>
          </w:tcPr>
          <w:p w14:paraId="301F6668" w14:textId="29F3877B" w:rsidR="002C0AAC" w:rsidRPr="002C0AAC" w:rsidRDefault="002C0AAC" w:rsidP="002C0AAC">
            <w:pPr>
              <w:jc w:val="center"/>
              <w:rPr>
                <w:rFonts w:asciiTheme="majorBidi" w:hAnsiTheme="majorBidi" w:cstheme="majorBidi"/>
                <w:sz w:val="18"/>
                <w:szCs w:val="18"/>
              </w:rPr>
            </w:pPr>
            <w:r w:rsidRPr="002C0AAC">
              <w:rPr>
                <w:rFonts w:asciiTheme="majorBidi" w:hAnsiTheme="majorBidi" w:cstheme="majorBidi"/>
                <w:sz w:val="18"/>
                <w:szCs w:val="18"/>
              </w:rPr>
              <w:t>3</w:t>
            </w:r>
          </w:p>
        </w:tc>
        <w:tc>
          <w:tcPr>
            <w:tcW w:w="395" w:type="pct"/>
            <w:tcBorders>
              <w:top w:val="single" w:sz="4" w:space="0" w:color="auto"/>
              <w:left w:val="single" w:sz="4" w:space="0" w:color="auto"/>
              <w:bottom w:val="single" w:sz="4" w:space="0" w:color="auto"/>
              <w:right w:val="single" w:sz="4" w:space="0" w:color="auto"/>
            </w:tcBorders>
          </w:tcPr>
          <w:p w14:paraId="5C6CD641" w14:textId="0A6AB742" w:rsidR="002C0AAC" w:rsidRPr="002C0AAC" w:rsidRDefault="002C0AAC" w:rsidP="002C0AAC">
            <w:pPr>
              <w:jc w:val="center"/>
              <w:rPr>
                <w:rFonts w:asciiTheme="majorBidi" w:hAnsiTheme="majorBidi" w:cstheme="majorBidi"/>
                <w:sz w:val="18"/>
                <w:szCs w:val="18"/>
              </w:rPr>
            </w:pPr>
            <w:r w:rsidRPr="002C0AAC">
              <w:rPr>
                <w:rFonts w:asciiTheme="majorBidi" w:hAnsiTheme="majorBidi" w:cstheme="majorBidi"/>
                <w:sz w:val="18"/>
                <w:szCs w:val="18"/>
              </w:rPr>
              <w:t>4</w:t>
            </w:r>
          </w:p>
        </w:tc>
      </w:tr>
      <w:tr w:rsidR="002C0AAC" w:rsidRPr="00B013C7" w14:paraId="5B11FEBE" w14:textId="56645E38" w:rsidTr="002C0AAC">
        <w:trPr>
          <w:trHeight w:val="141"/>
        </w:trPr>
        <w:tc>
          <w:tcPr>
            <w:tcW w:w="564" w:type="pct"/>
            <w:vMerge/>
            <w:tcBorders>
              <w:left w:val="single" w:sz="4" w:space="0" w:color="auto"/>
              <w:right w:val="single" w:sz="4" w:space="0" w:color="auto"/>
            </w:tcBorders>
          </w:tcPr>
          <w:p w14:paraId="2A58B85E" w14:textId="77777777" w:rsidR="002C0AAC" w:rsidRPr="002C0AAC" w:rsidRDefault="002C0AAC" w:rsidP="002C0AAC">
            <w:pPr>
              <w:jc w:val="center"/>
              <w:rPr>
                <w:rFonts w:asciiTheme="majorBidi" w:hAnsiTheme="majorBidi" w:cstheme="majorBidi"/>
                <w:sz w:val="18"/>
                <w:szCs w:val="18"/>
                <w:lang w:val="tr-TR"/>
              </w:rPr>
            </w:pPr>
          </w:p>
        </w:tc>
        <w:tc>
          <w:tcPr>
            <w:tcW w:w="303" w:type="pct"/>
            <w:tcBorders>
              <w:top w:val="single" w:sz="4" w:space="0" w:color="auto"/>
              <w:left w:val="single" w:sz="4" w:space="0" w:color="auto"/>
              <w:bottom w:val="single" w:sz="4" w:space="0" w:color="auto"/>
              <w:right w:val="single" w:sz="4" w:space="0" w:color="auto"/>
            </w:tcBorders>
          </w:tcPr>
          <w:p w14:paraId="28A5B615" w14:textId="096B20C5" w:rsidR="002C0AAC" w:rsidRPr="002C0AAC" w:rsidRDefault="002C0AAC" w:rsidP="002C0AAC">
            <w:pPr>
              <w:jc w:val="center"/>
              <w:rPr>
                <w:rFonts w:asciiTheme="majorBidi" w:hAnsiTheme="majorBidi" w:cstheme="majorBidi"/>
                <w:sz w:val="18"/>
                <w:szCs w:val="18"/>
              </w:rPr>
            </w:pPr>
            <w:r w:rsidRPr="002C0AAC">
              <w:rPr>
                <w:rFonts w:asciiTheme="majorBidi" w:hAnsiTheme="majorBidi" w:cstheme="majorBidi"/>
                <w:sz w:val="18"/>
                <w:szCs w:val="18"/>
              </w:rPr>
              <w:t>LO4</w:t>
            </w:r>
          </w:p>
        </w:tc>
        <w:tc>
          <w:tcPr>
            <w:tcW w:w="520" w:type="pct"/>
            <w:tcBorders>
              <w:top w:val="single" w:sz="4" w:space="0" w:color="auto"/>
              <w:left w:val="single" w:sz="4" w:space="0" w:color="auto"/>
              <w:bottom w:val="single" w:sz="4" w:space="0" w:color="auto"/>
              <w:right w:val="single" w:sz="4" w:space="0" w:color="auto"/>
            </w:tcBorders>
          </w:tcPr>
          <w:p w14:paraId="7847057D" w14:textId="4B76CB43" w:rsidR="002C0AAC" w:rsidRPr="002C0AAC" w:rsidRDefault="002C0AAC" w:rsidP="002C0AAC">
            <w:pPr>
              <w:jc w:val="center"/>
              <w:rPr>
                <w:rFonts w:asciiTheme="majorBidi" w:hAnsiTheme="majorBidi" w:cstheme="majorBidi"/>
                <w:sz w:val="18"/>
                <w:szCs w:val="18"/>
              </w:rPr>
            </w:pPr>
            <w:r w:rsidRPr="002C0AAC">
              <w:rPr>
                <w:rFonts w:asciiTheme="majorBidi" w:hAnsiTheme="majorBidi" w:cstheme="majorBidi"/>
                <w:sz w:val="18"/>
                <w:szCs w:val="18"/>
              </w:rPr>
              <w:t>4</w:t>
            </w:r>
          </w:p>
        </w:tc>
        <w:tc>
          <w:tcPr>
            <w:tcW w:w="403" w:type="pct"/>
            <w:tcBorders>
              <w:top w:val="single" w:sz="4" w:space="0" w:color="auto"/>
              <w:left w:val="single" w:sz="4" w:space="0" w:color="auto"/>
              <w:bottom w:val="single" w:sz="4" w:space="0" w:color="auto"/>
              <w:right w:val="single" w:sz="4" w:space="0" w:color="auto"/>
            </w:tcBorders>
          </w:tcPr>
          <w:p w14:paraId="57AA7FA6" w14:textId="424CA2C7" w:rsidR="002C0AAC" w:rsidRPr="002C0AAC" w:rsidRDefault="002C0AAC" w:rsidP="002C0AAC">
            <w:pPr>
              <w:jc w:val="center"/>
              <w:rPr>
                <w:rFonts w:asciiTheme="majorBidi" w:hAnsiTheme="majorBidi" w:cstheme="majorBidi"/>
                <w:sz w:val="18"/>
                <w:szCs w:val="18"/>
              </w:rPr>
            </w:pPr>
            <w:r w:rsidRPr="002C0AAC">
              <w:rPr>
                <w:rFonts w:asciiTheme="majorBidi" w:hAnsiTheme="majorBidi" w:cstheme="majorBidi"/>
                <w:sz w:val="18"/>
                <w:szCs w:val="18"/>
              </w:rPr>
              <w:t>5</w:t>
            </w:r>
          </w:p>
        </w:tc>
        <w:tc>
          <w:tcPr>
            <w:tcW w:w="403" w:type="pct"/>
            <w:tcBorders>
              <w:top w:val="single" w:sz="4" w:space="0" w:color="auto"/>
              <w:left w:val="single" w:sz="4" w:space="0" w:color="auto"/>
              <w:bottom w:val="single" w:sz="4" w:space="0" w:color="auto"/>
              <w:right w:val="single" w:sz="4" w:space="0" w:color="auto"/>
            </w:tcBorders>
          </w:tcPr>
          <w:p w14:paraId="42EFEB3B" w14:textId="4FE80C20" w:rsidR="002C0AAC" w:rsidRPr="002C0AAC" w:rsidRDefault="002C0AAC" w:rsidP="002C0AAC">
            <w:pPr>
              <w:jc w:val="center"/>
              <w:rPr>
                <w:rFonts w:asciiTheme="majorBidi" w:hAnsiTheme="majorBidi" w:cstheme="majorBidi"/>
                <w:sz w:val="18"/>
                <w:szCs w:val="18"/>
              </w:rPr>
            </w:pPr>
            <w:r w:rsidRPr="002C0AAC">
              <w:rPr>
                <w:rFonts w:asciiTheme="majorBidi" w:hAnsiTheme="majorBidi" w:cstheme="majorBidi"/>
                <w:sz w:val="18"/>
                <w:szCs w:val="18"/>
              </w:rPr>
              <w:t>4</w:t>
            </w:r>
          </w:p>
        </w:tc>
        <w:tc>
          <w:tcPr>
            <w:tcW w:w="403" w:type="pct"/>
            <w:tcBorders>
              <w:top w:val="single" w:sz="4" w:space="0" w:color="auto"/>
              <w:left w:val="single" w:sz="4" w:space="0" w:color="auto"/>
              <w:bottom w:val="single" w:sz="4" w:space="0" w:color="auto"/>
              <w:right w:val="single" w:sz="4" w:space="0" w:color="auto"/>
            </w:tcBorders>
          </w:tcPr>
          <w:p w14:paraId="09200DCE" w14:textId="11AE3CEC" w:rsidR="002C0AAC" w:rsidRPr="002C0AAC" w:rsidRDefault="002C0AAC" w:rsidP="002C0AAC">
            <w:pPr>
              <w:jc w:val="center"/>
              <w:rPr>
                <w:rFonts w:asciiTheme="majorBidi" w:hAnsiTheme="majorBidi" w:cstheme="majorBidi"/>
                <w:sz w:val="18"/>
                <w:szCs w:val="18"/>
              </w:rPr>
            </w:pPr>
            <w:r w:rsidRPr="002C0AAC">
              <w:rPr>
                <w:rFonts w:asciiTheme="majorBidi" w:hAnsiTheme="majorBidi" w:cstheme="majorBidi"/>
                <w:sz w:val="18"/>
                <w:szCs w:val="18"/>
              </w:rPr>
              <w:t>5</w:t>
            </w:r>
          </w:p>
        </w:tc>
        <w:tc>
          <w:tcPr>
            <w:tcW w:w="403" w:type="pct"/>
            <w:tcBorders>
              <w:top w:val="single" w:sz="4" w:space="0" w:color="auto"/>
              <w:left w:val="single" w:sz="4" w:space="0" w:color="auto"/>
              <w:bottom w:val="single" w:sz="4" w:space="0" w:color="auto"/>
              <w:right w:val="single" w:sz="4" w:space="0" w:color="auto"/>
            </w:tcBorders>
          </w:tcPr>
          <w:p w14:paraId="2DBE435F" w14:textId="673E25DF" w:rsidR="002C0AAC" w:rsidRPr="002C0AAC" w:rsidRDefault="002C0AAC" w:rsidP="002C0AAC">
            <w:pPr>
              <w:jc w:val="center"/>
              <w:rPr>
                <w:rFonts w:asciiTheme="majorBidi" w:hAnsiTheme="majorBidi" w:cstheme="majorBidi"/>
                <w:sz w:val="18"/>
                <w:szCs w:val="18"/>
              </w:rPr>
            </w:pPr>
            <w:r w:rsidRPr="002C0AAC">
              <w:rPr>
                <w:rFonts w:asciiTheme="majorBidi" w:hAnsiTheme="majorBidi" w:cstheme="majorBidi"/>
                <w:sz w:val="18"/>
                <w:szCs w:val="18"/>
              </w:rPr>
              <w:t>4</w:t>
            </w:r>
          </w:p>
        </w:tc>
        <w:tc>
          <w:tcPr>
            <w:tcW w:w="403" w:type="pct"/>
            <w:tcBorders>
              <w:top w:val="single" w:sz="4" w:space="0" w:color="auto"/>
              <w:left w:val="single" w:sz="4" w:space="0" w:color="auto"/>
              <w:bottom w:val="single" w:sz="4" w:space="0" w:color="auto"/>
              <w:right w:val="single" w:sz="4" w:space="0" w:color="auto"/>
            </w:tcBorders>
          </w:tcPr>
          <w:p w14:paraId="772B5B71" w14:textId="6912D11E" w:rsidR="002C0AAC" w:rsidRPr="002C0AAC" w:rsidRDefault="002C0AAC" w:rsidP="002C0AAC">
            <w:pPr>
              <w:jc w:val="center"/>
              <w:rPr>
                <w:rFonts w:asciiTheme="majorBidi" w:hAnsiTheme="majorBidi" w:cstheme="majorBidi"/>
                <w:sz w:val="18"/>
                <w:szCs w:val="18"/>
              </w:rPr>
            </w:pPr>
            <w:r w:rsidRPr="002C0AAC">
              <w:rPr>
                <w:rFonts w:asciiTheme="majorBidi" w:hAnsiTheme="majorBidi" w:cstheme="majorBidi"/>
                <w:sz w:val="18"/>
                <w:szCs w:val="18"/>
              </w:rPr>
              <w:t>5</w:t>
            </w:r>
          </w:p>
        </w:tc>
        <w:tc>
          <w:tcPr>
            <w:tcW w:w="406" w:type="pct"/>
            <w:tcBorders>
              <w:top w:val="single" w:sz="4" w:space="0" w:color="auto"/>
              <w:left w:val="single" w:sz="4" w:space="0" w:color="auto"/>
              <w:bottom w:val="single" w:sz="4" w:space="0" w:color="auto"/>
              <w:right w:val="single" w:sz="4" w:space="0" w:color="auto"/>
            </w:tcBorders>
          </w:tcPr>
          <w:p w14:paraId="555FE646" w14:textId="5B507F04" w:rsidR="002C0AAC" w:rsidRPr="002C0AAC" w:rsidRDefault="002C0AAC" w:rsidP="002C0AAC">
            <w:pPr>
              <w:jc w:val="center"/>
              <w:rPr>
                <w:rFonts w:asciiTheme="majorBidi" w:hAnsiTheme="majorBidi" w:cstheme="majorBidi"/>
                <w:sz w:val="18"/>
                <w:szCs w:val="18"/>
              </w:rPr>
            </w:pPr>
            <w:r w:rsidRPr="002C0AAC">
              <w:rPr>
                <w:rFonts w:asciiTheme="majorBidi" w:hAnsiTheme="majorBidi" w:cstheme="majorBidi"/>
                <w:sz w:val="18"/>
                <w:szCs w:val="18"/>
              </w:rPr>
              <w:t>4</w:t>
            </w:r>
          </w:p>
        </w:tc>
        <w:tc>
          <w:tcPr>
            <w:tcW w:w="398" w:type="pct"/>
            <w:tcBorders>
              <w:top w:val="single" w:sz="4" w:space="0" w:color="auto"/>
              <w:left w:val="single" w:sz="4" w:space="0" w:color="auto"/>
              <w:bottom w:val="single" w:sz="4" w:space="0" w:color="auto"/>
              <w:right w:val="single" w:sz="4" w:space="0" w:color="auto"/>
            </w:tcBorders>
          </w:tcPr>
          <w:p w14:paraId="70FEF8F4" w14:textId="4E45D574" w:rsidR="002C0AAC" w:rsidRPr="002C0AAC" w:rsidRDefault="002C0AAC" w:rsidP="002C0AAC">
            <w:pPr>
              <w:jc w:val="center"/>
              <w:rPr>
                <w:rFonts w:asciiTheme="majorBidi" w:hAnsiTheme="majorBidi" w:cstheme="majorBidi"/>
                <w:sz w:val="18"/>
                <w:szCs w:val="18"/>
              </w:rPr>
            </w:pPr>
            <w:r w:rsidRPr="002C0AAC">
              <w:rPr>
                <w:rFonts w:asciiTheme="majorBidi" w:hAnsiTheme="majorBidi" w:cstheme="majorBidi"/>
                <w:sz w:val="18"/>
                <w:szCs w:val="18"/>
              </w:rPr>
              <w:t>5</w:t>
            </w:r>
          </w:p>
        </w:tc>
        <w:tc>
          <w:tcPr>
            <w:tcW w:w="399" w:type="pct"/>
            <w:tcBorders>
              <w:top w:val="single" w:sz="4" w:space="0" w:color="auto"/>
              <w:left w:val="single" w:sz="4" w:space="0" w:color="auto"/>
              <w:bottom w:val="single" w:sz="4" w:space="0" w:color="auto"/>
              <w:right w:val="single" w:sz="4" w:space="0" w:color="auto"/>
            </w:tcBorders>
          </w:tcPr>
          <w:p w14:paraId="3E104CA0" w14:textId="607815AE" w:rsidR="002C0AAC" w:rsidRPr="002C0AAC" w:rsidRDefault="002C0AAC" w:rsidP="002C0AAC">
            <w:pPr>
              <w:jc w:val="center"/>
              <w:rPr>
                <w:rFonts w:asciiTheme="majorBidi" w:hAnsiTheme="majorBidi" w:cstheme="majorBidi"/>
                <w:sz w:val="18"/>
                <w:szCs w:val="18"/>
              </w:rPr>
            </w:pPr>
            <w:r w:rsidRPr="002C0AAC">
              <w:rPr>
                <w:rFonts w:asciiTheme="majorBidi" w:hAnsiTheme="majorBidi" w:cstheme="majorBidi"/>
                <w:sz w:val="18"/>
                <w:szCs w:val="18"/>
              </w:rPr>
              <w:t>5</w:t>
            </w:r>
          </w:p>
        </w:tc>
        <w:tc>
          <w:tcPr>
            <w:tcW w:w="395" w:type="pct"/>
            <w:tcBorders>
              <w:top w:val="single" w:sz="4" w:space="0" w:color="auto"/>
              <w:left w:val="single" w:sz="4" w:space="0" w:color="auto"/>
              <w:bottom w:val="single" w:sz="4" w:space="0" w:color="auto"/>
              <w:right w:val="single" w:sz="4" w:space="0" w:color="auto"/>
            </w:tcBorders>
          </w:tcPr>
          <w:p w14:paraId="637F65AE" w14:textId="5423EC9D" w:rsidR="002C0AAC" w:rsidRPr="002C0AAC" w:rsidRDefault="002C0AAC" w:rsidP="002C0AAC">
            <w:pPr>
              <w:jc w:val="center"/>
              <w:rPr>
                <w:rFonts w:asciiTheme="majorBidi" w:hAnsiTheme="majorBidi" w:cstheme="majorBidi"/>
                <w:sz w:val="18"/>
                <w:szCs w:val="18"/>
              </w:rPr>
            </w:pPr>
            <w:r w:rsidRPr="002C0AAC">
              <w:rPr>
                <w:rFonts w:asciiTheme="majorBidi" w:hAnsiTheme="majorBidi" w:cstheme="majorBidi"/>
                <w:sz w:val="18"/>
                <w:szCs w:val="18"/>
              </w:rPr>
              <w:t>5</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EE4947" w:rsidRDefault="00615A81" w:rsidP="00615A81">
      <w:pPr>
        <w:rPr>
          <w:sz w:val="20"/>
          <w:lang w:val="tr-TR"/>
        </w:rPr>
      </w:pPr>
      <w:r w:rsidRPr="00EE4947">
        <w:rPr>
          <w:sz w:val="20"/>
          <w:lang w:val="tr-TR"/>
        </w:rPr>
        <w:t>Katkı Düzeyi: 1: Çok Düşük 2: Düşük 3: Orta 4: Yüksek 5: Çok Yüksek</w:t>
      </w:r>
    </w:p>
    <w:p w14:paraId="09AFA974" w14:textId="77777777" w:rsidR="005B1C41" w:rsidRPr="00EE4947" w:rsidRDefault="005B1C41">
      <w:pPr>
        <w:rPr>
          <w:lang w:val="tr-TR"/>
        </w:rPr>
      </w:pPr>
    </w:p>
    <w:p w14:paraId="33048628" w14:textId="77777777" w:rsidR="003E67AB" w:rsidRPr="00AB01B4" w:rsidRDefault="003E67AB">
      <w:pPr>
        <w:rPr>
          <w:b/>
          <w:bCs/>
          <w:sz w:val="18"/>
          <w:szCs w:val="18"/>
        </w:rPr>
      </w:pPr>
      <w:r w:rsidRPr="00EE4947">
        <w:rPr>
          <w:b/>
          <w:bCs/>
          <w:sz w:val="18"/>
          <w:szCs w:val="18"/>
          <w:lang w:val="tr-TR"/>
        </w:rPr>
        <w:t xml:space="preserve">Program çıktıları (Program çıktılarınızı bu kısma yerleştiriniz. </w:t>
      </w:r>
      <w:proofErr w:type="spellStart"/>
      <w:r w:rsidRPr="00AB01B4">
        <w:rPr>
          <w:b/>
          <w:bCs/>
          <w:sz w:val="18"/>
          <w:szCs w:val="18"/>
        </w:rPr>
        <w:t>Kontrol</w:t>
      </w:r>
      <w:proofErr w:type="spellEnd"/>
      <w:r w:rsidRPr="00AB01B4">
        <w:rPr>
          <w:b/>
          <w:bCs/>
          <w:sz w:val="18"/>
          <w:szCs w:val="18"/>
        </w:rPr>
        <w:t xml:space="preserve"> </w:t>
      </w:r>
      <w:proofErr w:type="spellStart"/>
      <w:r w:rsidRPr="00AB01B4">
        <w:rPr>
          <w:b/>
          <w:bCs/>
          <w:sz w:val="18"/>
          <w:szCs w:val="18"/>
        </w:rPr>
        <w:t>amacıyla</w:t>
      </w:r>
      <w:proofErr w:type="spellEnd"/>
      <w:r w:rsidRPr="00AB01B4">
        <w:rPr>
          <w:b/>
          <w:bCs/>
          <w:sz w:val="18"/>
          <w:szCs w:val="18"/>
        </w:rPr>
        <w:t xml:space="preserve"> </w:t>
      </w:r>
      <w:proofErr w:type="spellStart"/>
      <w:r w:rsidRPr="00AB01B4">
        <w:rPr>
          <w:b/>
          <w:bCs/>
          <w:sz w:val="18"/>
          <w:szCs w:val="18"/>
        </w:rPr>
        <w:t>kullanılacaktır</w:t>
      </w:r>
      <w:proofErr w:type="spellEnd"/>
      <w:r w:rsidRPr="00AB01B4">
        <w:rPr>
          <w:b/>
          <w:bCs/>
          <w:sz w:val="18"/>
          <w:szCs w:val="18"/>
        </w:rPr>
        <w:t>)</w:t>
      </w:r>
    </w:p>
    <w:p w14:paraId="4F9B7D27" w14:textId="77777777" w:rsidR="008200DD" w:rsidRDefault="008200DD">
      <w:pPr>
        <w:rPr>
          <w:b/>
          <w:bCs/>
        </w:rPr>
      </w:pPr>
    </w:p>
    <w:p w14:paraId="3EBB40A0" w14:textId="77777777" w:rsidR="00AB01B4" w:rsidRPr="00095E15" w:rsidRDefault="00AB01B4" w:rsidP="00AB01B4">
      <w:pPr>
        <w:spacing w:after="120"/>
        <w:rPr>
          <w:bCs/>
          <w:sz w:val="20"/>
          <w:szCs w:val="20"/>
        </w:rPr>
      </w:pPr>
      <w:r w:rsidRPr="00095E15">
        <w:rPr>
          <w:b/>
          <w:bCs/>
          <w:sz w:val="20"/>
          <w:szCs w:val="20"/>
        </w:rPr>
        <w:t>1</w:t>
      </w:r>
      <w:r w:rsidRPr="00095E15">
        <w:rPr>
          <w:bCs/>
          <w:sz w:val="20"/>
          <w:szCs w:val="20"/>
        </w:rPr>
        <w:t>.</w:t>
      </w:r>
      <w:r w:rsidRPr="00095E15">
        <w:rPr>
          <w:sz w:val="20"/>
          <w:szCs w:val="20"/>
        </w:rPr>
        <w:t xml:space="preserve"> </w:t>
      </w:r>
      <w:r w:rsidRPr="00095E15">
        <w:rPr>
          <w:bCs/>
          <w:sz w:val="20"/>
          <w:szCs w:val="20"/>
        </w:rPr>
        <w:t>The student will be able to explain the fundamental conceptual knowledge related to Political Science and Public Administration and its practical implications.</w:t>
      </w:r>
    </w:p>
    <w:p w14:paraId="30AB165D" w14:textId="77777777" w:rsidR="00AB01B4" w:rsidRPr="00095E15" w:rsidRDefault="00AB01B4" w:rsidP="00AB01B4">
      <w:pPr>
        <w:spacing w:after="120"/>
        <w:rPr>
          <w:bCs/>
          <w:sz w:val="20"/>
          <w:szCs w:val="20"/>
        </w:rPr>
      </w:pPr>
      <w:r w:rsidRPr="00095E15">
        <w:rPr>
          <w:b/>
          <w:bCs/>
          <w:sz w:val="20"/>
          <w:szCs w:val="20"/>
        </w:rPr>
        <w:t>2</w:t>
      </w:r>
      <w:r w:rsidRPr="00095E15">
        <w:rPr>
          <w:bCs/>
          <w:sz w:val="20"/>
          <w:szCs w:val="20"/>
        </w:rPr>
        <w:t>. The student will develop the ability to conduct a study independently in their field.</w:t>
      </w:r>
    </w:p>
    <w:p w14:paraId="2E85B844" w14:textId="77777777" w:rsidR="00AB01B4" w:rsidRPr="00095E15" w:rsidRDefault="00AB01B4" w:rsidP="00AB01B4">
      <w:pPr>
        <w:spacing w:after="120"/>
        <w:rPr>
          <w:bCs/>
          <w:sz w:val="20"/>
          <w:szCs w:val="20"/>
        </w:rPr>
      </w:pPr>
      <w:r w:rsidRPr="00095E15">
        <w:rPr>
          <w:b/>
          <w:bCs/>
          <w:sz w:val="20"/>
          <w:szCs w:val="20"/>
        </w:rPr>
        <w:t>3</w:t>
      </w:r>
      <w:r w:rsidRPr="00095E15">
        <w:rPr>
          <w:bCs/>
          <w:sz w:val="20"/>
          <w:szCs w:val="20"/>
        </w:rPr>
        <w:t>. The student will gain the ability to interpret information by processing newly acquired data.</w:t>
      </w:r>
    </w:p>
    <w:p w14:paraId="5AFAD14F" w14:textId="77777777" w:rsidR="00AB01B4" w:rsidRPr="00095E15" w:rsidRDefault="00AB01B4" w:rsidP="00AB01B4">
      <w:pPr>
        <w:spacing w:after="120"/>
        <w:rPr>
          <w:bCs/>
          <w:sz w:val="20"/>
          <w:szCs w:val="20"/>
        </w:rPr>
      </w:pPr>
      <w:r w:rsidRPr="00095E15">
        <w:rPr>
          <w:b/>
          <w:bCs/>
          <w:sz w:val="20"/>
          <w:szCs w:val="20"/>
        </w:rPr>
        <w:t>4</w:t>
      </w:r>
      <w:r w:rsidRPr="00095E15">
        <w:rPr>
          <w:bCs/>
          <w:sz w:val="20"/>
          <w:szCs w:val="20"/>
        </w:rPr>
        <w:t>. The student will develop the ability to share their ideas and solution proposals regarding issues in their field, supported by quantitative and qualitative data, with both expert and non-expert audiences.</w:t>
      </w:r>
    </w:p>
    <w:p w14:paraId="633C9DE9" w14:textId="77777777" w:rsidR="00AB01B4" w:rsidRPr="00095E15" w:rsidRDefault="00AB01B4" w:rsidP="00AB01B4">
      <w:pPr>
        <w:spacing w:after="120"/>
        <w:rPr>
          <w:bCs/>
          <w:sz w:val="20"/>
          <w:szCs w:val="20"/>
        </w:rPr>
      </w:pPr>
      <w:r w:rsidRPr="00095E15">
        <w:rPr>
          <w:b/>
          <w:bCs/>
          <w:sz w:val="20"/>
          <w:szCs w:val="20"/>
        </w:rPr>
        <w:t>5</w:t>
      </w:r>
      <w:r w:rsidRPr="00095E15">
        <w:rPr>
          <w:bCs/>
          <w:sz w:val="20"/>
          <w:szCs w:val="20"/>
        </w:rPr>
        <w:t>. The student will develop the ability to plan and manage activities for the development of individuals working under their responsibility within the scope of a project.</w:t>
      </w:r>
    </w:p>
    <w:p w14:paraId="2782E829" w14:textId="77777777" w:rsidR="00AB01B4" w:rsidRPr="00095E15" w:rsidRDefault="00AB01B4" w:rsidP="00AB01B4">
      <w:pPr>
        <w:spacing w:after="120"/>
        <w:rPr>
          <w:bCs/>
          <w:sz w:val="20"/>
          <w:szCs w:val="20"/>
        </w:rPr>
      </w:pPr>
      <w:r w:rsidRPr="00095E15">
        <w:rPr>
          <w:b/>
          <w:bCs/>
          <w:sz w:val="20"/>
          <w:szCs w:val="20"/>
        </w:rPr>
        <w:t>6</w:t>
      </w:r>
      <w:r w:rsidRPr="00095E15">
        <w:rPr>
          <w:bCs/>
          <w:sz w:val="20"/>
          <w:szCs w:val="20"/>
        </w:rPr>
        <w:t>. The student will develop the ability to interpret data, conduct analyses, identify problems, and propose solutions by using the knowledge acquired in the field when making decisions, taking actions, and demonstrating behaviors.</w:t>
      </w:r>
    </w:p>
    <w:p w14:paraId="641131AD" w14:textId="77777777" w:rsidR="00AB01B4" w:rsidRPr="00095E15" w:rsidRDefault="00AB01B4" w:rsidP="00AB01B4">
      <w:pPr>
        <w:spacing w:after="120"/>
        <w:rPr>
          <w:bCs/>
          <w:sz w:val="20"/>
          <w:szCs w:val="20"/>
        </w:rPr>
      </w:pPr>
      <w:r w:rsidRPr="00095E15">
        <w:rPr>
          <w:b/>
          <w:bCs/>
          <w:sz w:val="20"/>
          <w:szCs w:val="20"/>
        </w:rPr>
        <w:t>7</w:t>
      </w:r>
      <w:r w:rsidRPr="00095E15">
        <w:rPr>
          <w:bCs/>
          <w:sz w:val="20"/>
          <w:szCs w:val="20"/>
        </w:rPr>
        <w:t>. The student will be able to comprehend and interpret current issues in Public Administration, Political Science, Public Law, Urbanization, and Environmental Studies.</w:t>
      </w:r>
    </w:p>
    <w:p w14:paraId="02ABB050" w14:textId="77777777" w:rsidR="00AB01B4" w:rsidRPr="00095E15" w:rsidRDefault="00AB01B4" w:rsidP="00AB01B4">
      <w:pPr>
        <w:spacing w:after="120"/>
        <w:rPr>
          <w:bCs/>
          <w:sz w:val="20"/>
          <w:szCs w:val="20"/>
        </w:rPr>
      </w:pPr>
      <w:r w:rsidRPr="00095E15">
        <w:rPr>
          <w:b/>
          <w:bCs/>
          <w:sz w:val="20"/>
          <w:szCs w:val="20"/>
        </w:rPr>
        <w:t>8</w:t>
      </w:r>
      <w:r w:rsidRPr="00095E15">
        <w:rPr>
          <w:bCs/>
          <w:sz w:val="20"/>
          <w:szCs w:val="20"/>
        </w:rPr>
        <w:t>. The student will develop the ability to conduct innovative studies in different disciplines with a lifelong learning perspective, and to take responsibility either individually or as a team member in such studies.</w:t>
      </w:r>
    </w:p>
    <w:p w14:paraId="0F97A736" w14:textId="77777777" w:rsidR="00AB01B4" w:rsidRPr="00095E15" w:rsidRDefault="00AB01B4" w:rsidP="00AB01B4">
      <w:pPr>
        <w:spacing w:after="120"/>
        <w:rPr>
          <w:bCs/>
          <w:sz w:val="20"/>
          <w:szCs w:val="20"/>
        </w:rPr>
      </w:pPr>
      <w:r w:rsidRPr="00095E15">
        <w:rPr>
          <w:b/>
          <w:bCs/>
          <w:sz w:val="20"/>
          <w:szCs w:val="20"/>
        </w:rPr>
        <w:t>9</w:t>
      </w:r>
      <w:r w:rsidRPr="00095E15">
        <w:rPr>
          <w:bCs/>
          <w:sz w:val="20"/>
          <w:szCs w:val="20"/>
        </w:rPr>
        <w:t>. The student will develop the ability to transfer field-related knowledge to practitioners and team members in the field.</w:t>
      </w:r>
    </w:p>
    <w:p w14:paraId="47F6744C" w14:textId="77777777" w:rsidR="00AB01B4" w:rsidRPr="00EB7EBB" w:rsidRDefault="00AB01B4" w:rsidP="00AB01B4">
      <w:pPr>
        <w:spacing w:after="120"/>
        <w:rPr>
          <w:b/>
          <w:bCs/>
          <w:sz w:val="20"/>
          <w:szCs w:val="20"/>
        </w:rPr>
      </w:pPr>
      <w:r w:rsidRPr="00095E15">
        <w:rPr>
          <w:b/>
          <w:bCs/>
          <w:sz w:val="20"/>
          <w:szCs w:val="20"/>
        </w:rPr>
        <w:t>10</w:t>
      </w:r>
      <w:r w:rsidRPr="00095E15">
        <w:rPr>
          <w:bCs/>
          <w:sz w:val="20"/>
          <w:szCs w:val="20"/>
        </w:rPr>
        <w:t xml:space="preserve">. The student will develop the ability to act in accordance with social, scientific, cultural, and ethical values during the processes of collecting, interpreting, applying, and disseminating data related to the field. </w:t>
      </w:r>
    </w:p>
    <w:p w14:paraId="4FCDB1E3" w14:textId="77777777" w:rsidR="00AB01B4" w:rsidRPr="003E67AB" w:rsidRDefault="00AB01B4" w:rsidP="00684632">
      <w:pPr>
        <w:rPr>
          <w:b/>
          <w:bCs/>
        </w:rPr>
      </w:pPr>
    </w:p>
    <w:sectPr w:rsidR="00AB01B4"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7EB59" w14:textId="77777777" w:rsidR="00714F95" w:rsidRDefault="00714F95" w:rsidP="008200DD">
      <w:r>
        <w:separator/>
      </w:r>
    </w:p>
  </w:endnote>
  <w:endnote w:type="continuationSeparator" w:id="0">
    <w:p w14:paraId="7F3C597E" w14:textId="77777777" w:rsidR="00714F95" w:rsidRDefault="00714F95"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E9466" w14:textId="77777777" w:rsidR="00714F95" w:rsidRDefault="00714F95" w:rsidP="008200DD">
      <w:r>
        <w:separator/>
      </w:r>
    </w:p>
  </w:footnote>
  <w:footnote w:type="continuationSeparator" w:id="0">
    <w:p w14:paraId="7D5DAED9" w14:textId="77777777" w:rsidR="00714F95" w:rsidRDefault="00714F95"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rsidRPr="00EE4947">
        <w:rPr>
          <w:lang w:val="tr-TR"/>
        </w:rP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3B66A6"/>
    <w:multiLevelType w:val="multilevel"/>
    <w:tmpl w:val="764A67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42E3A"/>
    <w:rsid w:val="00072AE0"/>
    <w:rsid w:val="000826C2"/>
    <w:rsid w:val="000842DE"/>
    <w:rsid w:val="00084B79"/>
    <w:rsid w:val="000C35EF"/>
    <w:rsid w:val="000F781D"/>
    <w:rsid w:val="00154FD6"/>
    <w:rsid w:val="00173D45"/>
    <w:rsid w:val="001866A0"/>
    <w:rsid w:val="001F00F2"/>
    <w:rsid w:val="0023660D"/>
    <w:rsid w:val="00236842"/>
    <w:rsid w:val="00243E96"/>
    <w:rsid w:val="00290F75"/>
    <w:rsid w:val="002C0AAC"/>
    <w:rsid w:val="003D5955"/>
    <w:rsid w:val="003E67AB"/>
    <w:rsid w:val="0040108B"/>
    <w:rsid w:val="00407D60"/>
    <w:rsid w:val="0042337D"/>
    <w:rsid w:val="00475ABF"/>
    <w:rsid w:val="004D28AA"/>
    <w:rsid w:val="00547A04"/>
    <w:rsid w:val="00582A4D"/>
    <w:rsid w:val="00593DDE"/>
    <w:rsid w:val="005B1C41"/>
    <w:rsid w:val="00615A81"/>
    <w:rsid w:val="00623D7C"/>
    <w:rsid w:val="00684632"/>
    <w:rsid w:val="006E2F61"/>
    <w:rsid w:val="006E56E0"/>
    <w:rsid w:val="00714032"/>
    <w:rsid w:val="00714F95"/>
    <w:rsid w:val="007169FD"/>
    <w:rsid w:val="007E2254"/>
    <w:rsid w:val="008200DD"/>
    <w:rsid w:val="00853D18"/>
    <w:rsid w:val="008E5A0B"/>
    <w:rsid w:val="00966EBA"/>
    <w:rsid w:val="00994902"/>
    <w:rsid w:val="009A65B8"/>
    <w:rsid w:val="009F13F5"/>
    <w:rsid w:val="00A570C9"/>
    <w:rsid w:val="00A65C12"/>
    <w:rsid w:val="00AB01B4"/>
    <w:rsid w:val="00AC4531"/>
    <w:rsid w:val="00B717C8"/>
    <w:rsid w:val="00B7748E"/>
    <w:rsid w:val="00B83092"/>
    <w:rsid w:val="00BD73D6"/>
    <w:rsid w:val="00BF2D79"/>
    <w:rsid w:val="00C1474C"/>
    <w:rsid w:val="00C17A6A"/>
    <w:rsid w:val="00CE2801"/>
    <w:rsid w:val="00D1244C"/>
    <w:rsid w:val="00D269DA"/>
    <w:rsid w:val="00D279A8"/>
    <w:rsid w:val="00D52BA4"/>
    <w:rsid w:val="00DA5A6F"/>
    <w:rsid w:val="00DC1973"/>
    <w:rsid w:val="00DF43BB"/>
    <w:rsid w:val="00E1703B"/>
    <w:rsid w:val="00E66822"/>
    <w:rsid w:val="00E929DA"/>
    <w:rsid w:val="00EB3BD8"/>
    <w:rsid w:val="00EE4947"/>
    <w:rsid w:val="00EE7E7C"/>
    <w:rsid w:val="00FB7C08"/>
    <w:rsid w:val="00FC1669"/>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5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1248</Words>
  <Characters>7542</Characters>
  <Application>Microsoft Office Word</Application>
  <DocSecurity>0</DocSecurity>
  <Lines>396</Lines>
  <Paragraphs>313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SERDAR KENAN GUL</cp:lastModifiedBy>
  <cp:revision>9</cp:revision>
  <dcterms:created xsi:type="dcterms:W3CDTF">2025-09-01T07:17:00Z</dcterms:created>
  <dcterms:modified xsi:type="dcterms:W3CDTF">2025-09-01T09:23:00Z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244bb7ba-2453-4c94-961c-79b84c096367</vt:lpwstr>
  </property>
</Properties>
</file>